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DE" w:rsidRPr="00031C82" w:rsidRDefault="00180DDE" w:rsidP="000C5EEE">
      <w:pPr>
        <w:spacing w:line="360" w:lineRule="auto"/>
        <w:jc w:val="center"/>
        <w:rPr>
          <w:rFonts w:ascii="Arial" w:hAnsi="Arial" w:cs="Arial"/>
          <w:sz w:val="24"/>
          <w:szCs w:val="24"/>
          <w:u w:val="double"/>
        </w:rPr>
      </w:pPr>
      <w:r w:rsidRPr="00031C82">
        <w:rPr>
          <w:rFonts w:ascii="Arial" w:hAnsi="Arial" w:cs="Arial"/>
          <w:sz w:val="24"/>
          <w:szCs w:val="24"/>
          <w:u w:val="double"/>
        </w:rPr>
        <w:t>Transkription des Vortrages von Herrn Eicher</w:t>
      </w:r>
    </w:p>
    <w:p w:rsidR="00C26FBC" w:rsidRDefault="00180DDE" w:rsidP="00180DDE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 xml:space="preserve">Ja, meine Damen und Herren – wie soll ich anfangen? Ich wage </w:t>
      </w:r>
      <w:r w:rsidR="00C26FBC">
        <w:rPr>
          <w:rFonts w:ascii="Arial" w:hAnsi="Arial" w:cs="Arial"/>
        </w:rPr>
        <w:t xml:space="preserve">mich </w:t>
      </w:r>
      <w:r w:rsidRPr="00031C82">
        <w:rPr>
          <w:rFonts w:ascii="Arial" w:hAnsi="Arial" w:cs="Arial"/>
        </w:rPr>
        <w:t>heute an ein Thema heran, ja ich sage bewusst „ich wage“</w:t>
      </w:r>
      <w:r w:rsidR="000E30DD" w:rsidRPr="00031C82">
        <w:rPr>
          <w:rFonts w:ascii="Arial" w:hAnsi="Arial" w:cs="Arial"/>
        </w:rPr>
        <w:t xml:space="preserve">, das </w:t>
      </w:r>
      <w:r w:rsidRPr="00031C82">
        <w:rPr>
          <w:rFonts w:ascii="Arial" w:hAnsi="Arial" w:cs="Arial"/>
        </w:rPr>
        <w:t>juristisch hochkomplex ist und gestern im Grunde nur schlaglichtartig mit der Formulierung „Rehabilitation wie aus einer Hand“</w:t>
      </w:r>
      <w:r w:rsidR="00C26FBC">
        <w:rPr>
          <w:rFonts w:ascii="Arial" w:hAnsi="Arial" w:cs="Arial"/>
        </w:rPr>
        <w:t xml:space="preserve"> angesprochen worden ist</w:t>
      </w:r>
      <w:r w:rsidR="000E30DD" w:rsidRPr="00031C82">
        <w:rPr>
          <w:rFonts w:ascii="Arial" w:hAnsi="Arial" w:cs="Arial"/>
        </w:rPr>
        <w:t>. Nachdem Herr Schmachtenberg gestern Saarbrücken Frankreich zugeschlagen hat</w:t>
      </w:r>
      <w:r w:rsidR="00C26FBC">
        <w:rPr>
          <w:rFonts w:ascii="Arial" w:hAnsi="Arial" w:cs="Arial"/>
        </w:rPr>
        <w:t xml:space="preserve"> – ich bin Saarbrücker -</w:t>
      </w:r>
      <w:r w:rsidR="000E30DD" w:rsidRPr="00031C82">
        <w:rPr>
          <w:rFonts w:ascii="Arial" w:hAnsi="Arial" w:cs="Arial"/>
        </w:rPr>
        <w:t>, möchte ich hierauf eine kurze Anmerkung in französischer Sprache machen</w:t>
      </w:r>
      <w:r w:rsidR="00C26FBC">
        <w:rPr>
          <w:rFonts w:ascii="Arial" w:hAnsi="Arial" w:cs="Arial"/>
        </w:rPr>
        <w:t>:</w:t>
      </w:r>
      <w:r w:rsidR="000E30DD" w:rsidRPr="00031C82">
        <w:rPr>
          <w:rFonts w:ascii="Arial" w:hAnsi="Arial" w:cs="Arial"/>
        </w:rPr>
        <w:t xml:space="preserve"> </w:t>
      </w:r>
      <w:r w:rsidR="00C90AB2" w:rsidRPr="00031C82">
        <w:rPr>
          <w:rFonts w:ascii="Arial" w:hAnsi="Arial" w:cs="Arial"/>
        </w:rPr>
        <w:t>„Ho</w:t>
      </w:r>
      <w:r w:rsidR="005141FC">
        <w:rPr>
          <w:rFonts w:ascii="Arial" w:hAnsi="Arial" w:cs="Arial"/>
        </w:rPr>
        <w:t>n</w:t>
      </w:r>
      <w:r w:rsidR="00C90AB2" w:rsidRPr="00031C82">
        <w:rPr>
          <w:rFonts w:ascii="Arial" w:hAnsi="Arial" w:cs="Arial"/>
        </w:rPr>
        <w:t>i soit qui mal y pense</w:t>
      </w:r>
      <w:r w:rsidR="006F2670" w:rsidRPr="00031C82">
        <w:rPr>
          <w:rFonts w:ascii="Arial" w:hAnsi="Arial" w:cs="Arial"/>
        </w:rPr>
        <w:t>“ („Ein Schelm, wer Böses dabei denkt“, Anm. der Redaktion)</w:t>
      </w:r>
      <w:r w:rsidR="00666D49">
        <w:rPr>
          <w:rFonts w:ascii="Arial" w:hAnsi="Arial" w:cs="Arial"/>
        </w:rPr>
        <w:t>.</w:t>
      </w:r>
      <w:r w:rsidR="00C90AB2" w:rsidRPr="00031C82">
        <w:rPr>
          <w:rFonts w:ascii="Arial" w:hAnsi="Arial" w:cs="Arial"/>
        </w:rPr>
        <w:t xml:space="preserve"> </w:t>
      </w:r>
      <w:r w:rsidR="000E30DD" w:rsidRPr="00031C82">
        <w:rPr>
          <w:rFonts w:ascii="Arial" w:hAnsi="Arial" w:cs="Arial"/>
        </w:rPr>
        <w:t>Vielleicht hat es seine Bedeutung, dass man dieses Thema gestern immer nur angedeutet hat</w:t>
      </w:r>
      <w:r w:rsidR="006F2670" w:rsidRPr="00031C82">
        <w:rPr>
          <w:rFonts w:ascii="Arial" w:hAnsi="Arial" w:cs="Arial"/>
        </w:rPr>
        <w:t>, weil es meines Erachtens so kompliziert ist, das</w:t>
      </w:r>
      <w:r w:rsidR="00666D49">
        <w:rPr>
          <w:rFonts w:ascii="Arial" w:hAnsi="Arial" w:cs="Arial"/>
        </w:rPr>
        <w:t>s</w:t>
      </w:r>
      <w:r w:rsidR="006F2670" w:rsidRPr="00031C82">
        <w:rPr>
          <w:rFonts w:ascii="Arial" w:hAnsi="Arial" w:cs="Arial"/>
        </w:rPr>
        <w:t xml:space="preserve"> es Nichtjuristen kaum verständlich zu machen ist. Deshalb sehen Sie mir nach, wenn Sie mich unter Umständen an bestimmten Stellen nicht verstehen. Ich versuche</w:t>
      </w:r>
      <w:r w:rsidR="00C26FBC">
        <w:rPr>
          <w:rFonts w:ascii="Arial" w:hAnsi="Arial" w:cs="Arial"/>
        </w:rPr>
        <w:t>,</w:t>
      </w:r>
      <w:r w:rsidR="006F2670" w:rsidRPr="00031C82">
        <w:rPr>
          <w:rFonts w:ascii="Arial" w:hAnsi="Arial" w:cs="Arial"/>
        </w:rPr>
        <w:t xml:space="preserve"> das Thema </w:t>
      </w:r>
      <w:r w:rsidR="00C26FBC">
        <w:rPr>
          <w:rFonts w:ascii="Arial" w:hAnsi="Arial" w:cs="Arial"/>
        </w:rPr>
        <w:t xml:space="preserve">jedenfalls </w:t>
      </w:r>
      <w:r w:rsidR="006F2670" w:rsidRPr="00031C82">
        <w:rPr>
          <w:rFonts w:ascii="Arial" w:hAnsi="Arial" w:cs="Arial"/>
        </w:rPr>
        <w:t>so zu formulieren, dass es auch Nichtjuristen</w:t>
      </w:r>
      <w:r w:rsidR="00C26FBC">
        <w:rPr>
          <w:rFonts w:ascii="Arial" w:hAnsi="Arial" w:cs="Arial"/>
        </w:rPr>
        <w:t xml:space="preserve"> verständlich wird</w:t>
      </w:r>
      <w:r w:rsidR="006F2670" w:rsidRPr="00031C82">
        <w:rPr>
          <w:rFonts w:ascii="Arial" w:hAnsi="Arial" w:cs="Arial"/>
        </w:rPr>
        <w:t xml:space="preserve">. Das ist allerdings sehr schwer. </w:t>
      </w:r>
    </w:p>
    <w:p w:rsidR="00C82B0E" w:rsidRDefault="006F2670" w:rsidP="00180DDE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>Wenn Sie sich die Überschrift meines Vortrags anschauen, werden Sie</w:t>
      </w:r>
      <w:r w:rsidR="00C26FBC">
        <w:rPr>
          <w:rFonts w:ascii="Arial" w:hAnsi="Arial" w:cs="Arial"/>
        </w:rPr>
        <w:t xml:space="preserve"> vielleicht konstatieren</w:t>
      </w:r>
      <w:r w:rsidR="00666D49">
        <w:rPr>
          <w:rFonts w:ascii="Arial" w:hAnsi="Arial" w:cs="Arial"/>
        </w:rPr>
        <w:t>:</w:t>
      </w:r>
      <w:r w:rsidRPr="00031C82">
        <w:rPr>
          <w:rFonts w:ascii="Arial" w:hAnsi="Arial" w:cs="Arial"/>
        </w:rPr>
        <w:t xml:space="preserve"> </w:t>
      </w:r>
      <w:r w:rsidR="00666D49">
        <w:rPr>
          <w:rFonts w:ascii="Arial" w:hAnsi="Arial" w:cs="Arial"/>
        </w:rPr>
        <w:t>D</w:t>
      </w:r>
      <w:r w:rsidRPr="00031C82">
        <w:rPr>
          <w:rFonts w:ascii="Arial" w:hAnsi="Arial" w:cs="Arial"/>
        </w:rPr>
        <w:t>as ist wohl provokativ oder provokant gemeint</w:t>
      </w:r>
      <w:r w:rsidR="00666D49">
        <w:rPr>
          <w:rFonts w:ascii="Arial" w:hAnsi="Arial" w:cs="Arial"/>
        </w:rPr>
        <w:t>,</w:t>
      </w:r>
      <w:r w:rsidRPr="00031C82">
        <w:rPr>
          <w:rFonts w:ascii="Arial" w:hAnsi="Arial" w:cs="Arial"/>
        </w:rPr>
        <w:t xml:space="preserve"> </w:t>
      </w:r>
      <w:r w:rsidR="00666D49">
        <w:rPr>
          <w:rFonts w:ascii="Arial" w:hAnsi="Arial" w:cs="Arial"/>
        </w:rPr>
        <w:t>w</w:t>
      </w:r>
      <w:r w:rsidRPr="00031C82">
        <w:rPr>
          <w:rFonts w:ascii="Arial" w:hAnsi="Arial" w:cs="Arial"/>
        </w:rPr>
        <w:t xml:space="preserve">enn </w:t>
      </w:r>
      <w:r w:rsidR="00C26FBC">
        <w:rPr>
          <w:rFonts w:ascii="Arial" w:hAnsi="Arial" w:cs="Arial"/>
        </w:rPr>
        <w:t xml:space="preserve">und weil </w:t>
      </w:r>
      <w:r w:rsidRPr="00031C82">
        <w:rPr>
          <w:rFonts w:ascii="Arial" w:hAnsi="Arial" w:cs="Arial"/>
        </w:rPr>
        <w:t>ich das „wie“ weglasse. Das ist mir auch schon an anderer Stelle vorgehalt</w:t>
      </w:r>
      <w:r w:rsidR="007E129A">
        <w:rPr>
          <w:rFonts w:ascii="Arial" w:hAnsi="Arial" w:cs="Arial"/>
        </w:rPr>
        <w:t>en worden</w:t>
      </w:r>
      <w:r w:rsidR="00C26FBC">
        <w:rPr>
          <w:rFonts w:ascii="Arial" w:hAnsi="Arial" w:cs="Arial"/>
        </w:rPr>
        <w:t xml:space="preserve">. </w:t>
      </w:r>
      <w:r w:rsidRPr="00031C82">
        <w:rPr>
          <w:rFonts w:ascii="Arial" w:hAnsi="Arial" w:cs="Arial"/>
        </w:rPr>
        <w:t xml:space="preserve">Ich habe außerdem </w:t>
      </w:r>
      <w:r w:rsidR="00C26FBC">
        <w:rPr>
          <w:rFonts w:ascii="Arial" w:hAnsi="Arial" w:cs="Arial"/>
        </w:rPr>
        <w:t xml:space="preserve">am Ende </w:t>
      </w:r>
      <w:r w:rsidRPr="00031C82">
        <w:rPr>
          <w:rFonts w:ascii="Arial" w:hAnsi="Arial" w:cs="Arial"/>
        </w:rPr>
        <w:t xml:space="preserve">des Titels ein Ovidsches Zitat </w:t>
      </w:r>
      <w:r w:rsidR="00666D49">
        <w:rPr>
          <w:rFonts w:ascii="Arial" w:hAnsi="Arial" w:cs="Arial"/>
        </w:rPr>
        <w:t>-</w:t>
      </w:r>
      <w:r w:rsidRPr="00031C82">
        <w:rPr>
          <w:rFonts w:ascii="Arial" w:hAnsi="Arial" w:cs="Arial"/>
        </w:rPr>
        <w:t xml:space="preserve"> ein bekannter lateinischer Hexameter</w:t>
      </w:r>
      <w:r w:rsidR="00666D49">
        <w:rPr>
          <w:rFonts w:ascii="Arial" w:hAnsi="Arial" w:cs="Arial"/>
        </w:rPr>
        <w:t xml:space="preserve"> - an</w:t>
      </w:r>
      <w:r w:rsidRPr="00031C82">
        <w:rPr>
          <w:rFonts w:ascii="Arial" w:hAnsi="Arial" w:cs="Arial"/>
        </w:rPr>
        <w:t xml:space="preserve">gefügt, um deutlich zu machen, worum es hier geht. Es geht im Grunde </w:t>
      </w:r>
      <w:r w:rsidR="00C26FBC">
        <w:rPr>
          <w:rFonts w:ascii="Arial" w:hAnsi="Arial" w:cs="Arial"/>
        </w:rPr>
        <w:t xml:space="preserve">um </w:t>
      </w:r>
      <w:r w:rsidRPr="00031C82">
        <w:rPr>
          <w:rFonts w:ascii="Arial" w:hAnsi="Arial" w:cs="Arial"/>
        </w:rPr>
        <w:t>ein zentrales Anliegen de</w:t>
      </w:r>
      <w:r w:rsidR="00AD3BE5" w:rsidRPr="00031C82">
        <w:rPr>
          <w:rFonts w:ascii="Arial" w:hAnsi="Arial" w:cs="Arial"/>
        </w:rPr>
        <w:t xml:space="preserve">s Bundesteilhabegesetzes, das aber fast totgeschwiegen wird in der allgemeinen Diskussion. </w:t>
      </w:r>
      <w:r w:rsidR="00C26FBC">
        <w:rPr>
          <w:rFonts w:ascii="Arial" w:hAnsi="Arial" w:cs="Arial"/>
        </w:rPr>
        <w:t xml:space="preserve">Dabei </w:t>
      </w:r>
      <w:r w:rsidR="00AD3BE5" w:rsidRPr="00031C82">
        <w:rPr>
          <w:rFonts w:ascii="Arial" w:hAnsi="Arial" w:cs="Arial"/>
        </w:rPr>
        <w:t xml:space="preserve">wird </w:t>
      </w:r>
      <w:r w:rsidR="00C26FBC">
        <w:rPr>
          <w:rFonts w:ascii="Arial" w:hAnsi="Arial" w:cs="Arial"/>
        </w:rPr>
        <w:t xml:space="preserve">gebetsmühlenartig </w:t>
      </w:r>
      <w:r w:rsidR="00AD3BE5" w:rsidRPr="00031C82">
        <w:rPr>
          <w:rFonts w:ascii="Arial" w:hAnsi="Arial" w:cs="Arial"/>
        </w:rPr>
        <w:t xml:space="preserve">immer wieder </w:t>
      </w:r>
      <w:r w:rsidR="00C26FBC">
        <w:rPr>
          <w:rFonts w:ascii="Arial" w:hAnsi="Arial" w:cs="Arial"/>
        </w:rPr>
        <w:t xml:space="preserve">von einer </w:t>
      </w:r>
      <w:r w:rsidR="00AD3BE5" w:rsidRPr="00031C82">
        <w:rPr>
          <w:rFonts w:ascii="Arial" w:hAnsi="Arial" w:cs="Arial"/>
        </w:rPr>
        <w:t>trägerübergreifende</w:t>
      </w:r>
      <w:r w:rsidR="00C26FBC">
        <w:rPr>
          <w:rFonts w:ascii="Arial" w:hAnsi="Arial" w:cs="Arial"/>
        </w:rPr>
        <w:t>n</w:t>
      </w:r>
      <w:r w:rsidR="00AD3BE5" w:rsidRPr="00031C82">
        <w:rPr>
          <w:rFonts w:ascii="Arial" w:hAnsi="Arial" w:cs="Arial"/>
        </w:rPr>
        <w:t xml:space="preserve"> Koordination</w:t>
      </w:r>
      <w:r w:rsidR="00C26FBC">
        <w:rPr>
          <w:rFonts w:ascii="Arial" w:hAnsi="Arial" w:cs="Arial"/>
        </w:rPr>
        <w:t xml:space="preserve"> gesprochen, die </w:t>
      </w:r>
      <w:r w:rsidR="00AD3BE5" w:rsidRPr="00031C82">
        <w:rPr>
          <w:rFonts w:ascii="Arial" w:hAnsi="Arial" w:cs="Arial"/>
        </w:rPr>
        <w:t>sinnvoll</w:t>
      </w:r>
      <w:r w:rsidR="00C26FBC">
        <w:rPr>
          <w:rFonts w:ascii="Arial" w:hAnsi="Arial" w:cs="Arial"/>
        </w:rPr>
        <w:t xml:space="preserve"> und notwendig sei</w:t>
      </w:r>
      <w:r w:rsidR="00AD3BE5" w:rsidRPr="00031C82">
        <w:rPr>
          <w:rFonts w:ascii="Arial" w:hAnsi="Arial" w:cs="Arial"/>
        </w:rPr>
        <w:t xml:space="preserve"> und </w:t>
      </w:r>
      <w:r w:rsidR="00BF3430">
        <w:rPr>
          <w:rFonts w:ascii="Arial" w:hAnsi="Arial" w:cs="Arial"/>
        </w:rPr>
        <w:t xml:space="preserve">im Rahmen </w:t>
      </w:r>
      <w:r w:rsidR="00AD3BE5" w:rsidRPr="00031C82">
        <w:rPr>
          <w:rFonts w:ascii="Arial" w:hAnsi="Arial" w:cs="Arial"/>
        </w:rPr>
        <w:t>Zuständigkeitsklärung möglichst zu einem einzigen Leistungsträger führen</w:t>
      </w:r>
      <w:r w:rsidR="00BF3430">
        <w:rPr>
          <w:rFonts w:ascii="Arial" w:hAnsi="Arial" w:cs="Arial"/>
        </w:rPr>
        <w:t xml:space="preserve"> soll</w:t>
      </w:r>
      <w:r w:rsidR="00AD3BE5" w:rsidRPr="00031C82">
        <w:rPr>
          <w:rFonts w:ascii="Arial" w:hAnsi="Arial" w:cs="Arial"/>
        </w:rPr>
        <w:t>. Ein einziger Reha</w:t>
      </w:r>
      <w:r w:rsidR="00666D49">
        <w:rPr>
          <w:rFonts w:ascii="Arial" w:hAnsi="Arial" w:cs="Arial"/>
        </w:rPr>
        <w:t>-T</w:t>
      </w:r>
      <w:r w:rsidR="00AD3BE5" w:rsidRPr="00031C82">
        <w:rPr>
          <w:rFonts w:ascii="Arial" w:hAnsi="Arial" w:cs="Arial"/>
        </w:rPr>
        <w:t xml:space="preserve">räger soll </w:t>
      </w:r>
      <w:r w:rsidR="00BF3430">
        <w:rPr>
          <w:rFonts w:ascii="Arial" w:hAnsi="Arial" w:cs="Arial"/>
        </w:rPr>
        <w:t xml:space="preserve">also möglichst </w:t>
      </w:r>
      <w:r w:rsidR="00AD3BE5" w:rsidRPr="00031C82">
        <w:rPr>
          <w:rFonts w:ascii="Arial" w:hAnsi="Arial" w:cs="Arial"/>
        </w:rPr>
        <w:t xml:space="preserve">tätig werden. Wir wollen uns im Einzelnen anschauen, </w:t>
      </w:r>
      <w:r w:rsidR="00BF3430">
        <w:rPr>
          <w:rFonts w:ascii="Arial" w:hAnsi="Arial" w:cs="Arial"/>
        </w:rPr>
        <w:t xml:space="preserve">wie </w:t>
      </w:r>
      <w:r w:rsidR="00AD3BE5" w:rsidRPr="00031C82">
        <w:rPr>
          <w:rFonts w:ascii="Arial" w:hAnsi="Arial" w:cs="Arial"/>
        </w:rPr>
        <w:t xml:space="preserve">das vor dem faktischen und rechtlichen Hintergrund, dass der Gesetzgeber seit Jahrzehnten mit einer ungeheuren Trägervielfalt im Rehabilitationsrecht zu kämpfen hat und </w:t>
      </w:r>
      <w:r w:rsidR="00BF3430">
        <w:rPr>
          <w:rFonts w:ascii="Arial" w:hAnsi="Arial" w:cs="Arial"/>
        </w:rPr>
        <w:t xml:space="preserve">bei der Schaffung des SGB IX bereits </w:t>
      </w:r>
      <w:r w:rsidR="00DD0DC7" w:rsidRPr="00031C82">
        <w:rPr>
          <w:rFonts w:ascii="Arial" w:hAnsi="Arial" w:cs="Arial"/>
        </w:rPr>
        <w:t>eine einheitliche Rehabilitation mit einem einzigen Reha</w:t>
      </w:r>
      <w:r w:rsidR="00666D49">
        <w:rPr>
          <w:rFonts w:ascii="Arial" w:hAnsi="Arial" w:cs="Arial"/>
        </w:rPr>
        <w:t>-Träger</w:t>
      </w:r>
      <w:r w:rsidR="00BF3430">
        <w:rPr>
          <w:rFonts w:ascii="Arial" w:hAnsi="Arial" w:cs="Arial"/>
        </w:rPr>
        <w:t xml:space="preserve"> </w:t>
      </w:r>
      <w:r w:rsidR="00666D49">
        <w:rPr>
          <w:rFonts w:ascii="Arial" w:hAnsi="Arial" w:cs="Arial"/>
        </w:rPr>
        <w:t xml:space="preserve"> </w:t>
      </w:r>
      <w:r w:rsidR="00BF3430">
        <w:rPr>
          <w:rFonts w:ascii="Arial" w:hAnsi="Arial" w:cs="Arial"/>
        </w:rPr>
        <w:t>angestrebt hat, aber</w:t>
      </w:r>
      <w:r w:rsidR="00666D49">
        <w:rPr>
          <w:rFonts w:ascii="Arial" w:hAnsi="Arial" w:cs="Arial"/>
        </w:rPr>
        <w:t xml:space="preserve"> </w:t>
      </w:r>
      <w:r w:rsidR="00DD0DC7" w:rsidRPr="00031C82">
        <w:rPr>
          <w:rFonts w:ascii="Arial" w:hAnsi="Arial" w:cs="Arial"/>
        </w:rPr>
        <w:t>kläglich gescheitert</w:t>
      </w:r>
      <w:r w:rsidR="00BF3430">
        <w:rPr>
          <w:rFonts w:ascii="Arial" w:hAnsi="Arial" w:cs="Arial"/>
        </w:rPr>
        <w:t xml:space="preserve"> ist</w:t>
      </w:r>
      <w:r w:rsidR="00DD0DC7" w:rsidRPr="00031C82">
        <w:rPr>
          <w:rFonts w:ascii="Arial" w:hAnsi="Arial" w:cs="Arial"/>
        </w:rPr>
        <w:t xml:space="preserve">. </w:t>
      </w:r>
      <w:r w:rsidR="00C82B0E">
        <w:rPr>
          <w:rFonts w:ascii="Arial" w:hAnsi="Arial" w:cs="Arial"/>
        </w:rPr>
        <w:t xml:space="preserve">Mit </w:t>
      </w:r>
      <w:r w:rsidR="00DD0DC7" w:rsidRPr="00031C82">
        <w:rPr>
          <w:rFonts w:ascii="Arial" w:hAnsi="Arial" w:cs="Arial"/>
        </w:rPr>
        <w:t>dem Bundesteilhabegesetz</w:t>
      </w:r>
      <w:r w:rsidR="00C82B0E">
        <w:rPr>
          <w:rFonts w:ascii="Arial" w:hAnsi="Arial" w:cs="Arial"/>
        </w:rPr>
        <w:t xml:space="preserve"> hat man es ebenso wenig geschafft</w:t>
      </w:r>
      <w:r w:rsidR="00DD0DC7" w:rsidRPr="00031C82">
        <w:rPr>
          <w:rFonts w:ascii="Arial" w:hAnsi="Arial" w:cs="Arial"/>
        </w:rPr>
        <w:t>. Im Gegenteil</w:t>
      </w:r>
      <w:r w:rsidR="00C82B0E">
        <w:rPr>
          <w:rFonts w:ascii="Arial" w:hAnsi="Arial" w:cs="Arial"/>
        </w:rPr>
        <w:t>:</w:t>
      </w:r>
      <w:r w:rsidR="00DD0DC7" w:rsidRPr="00031C82">
        <w:rPr>
          <w:rFonts w:ascii="Arial" w:hAnsi="Arial" w:cs="Arial"/>
        </w:rPr>
        <w:t xml:space="preserve"> Selbst die</w:t>
      </w:r>
      <w:r w:rsidR="00C82B0E">
        <w:rPr>
          <w:rFonts w:ascii="Arial" w:hAnsi="Arial" w:cs="Arial"/>
        </w:rPr>
        <w:t xml:space="preserve"> -</w:t>
      </w:r>
      <w:r w:rsidR="00DD0DC7" w:rsidRPr="00031C82">
        <w:rPr>
          <w:rFonts w:ascii="Arial" w:hAnsi="Arial" w:cs="Arial"/>
        </w:rPr>
        <w:t xml:space="preserve"> gewissermaßen im Wege eines Rehabilitationsaktes </w:t>
      </w:r>
      <w:r w:rsidR="00C82B0E">
        <w:rPr>
          <w:rFonts w:ascii="Arial" w:hAnsi="Arial" w:cs="Arial"/>
        </w:rPr>
        <w:t xml:space="preserve">- </w:t>
      </w:r>
      <w:r w:rsidR="00DD0DC7" w:rsidRPr="00031C82">
        <w:rPr>
          <w:rFonts w:ascii="Arial" w:hAnsi="Arial" w:cs="Arial"/>
        </w:rPr>
        <w:t xml:space="preserve">aus der Sozialhilfe </w:t>
      </w:r>
      <w:r w:rsidR="00BF3430">
        <w:rPr>
          <w:rFonts w:ascii="Arial" w:hAnsi="Arial" w:cs="Arial"/>
        </w:rPr>
        <w:t xml:space="preserve">ins SGB IX </w:t>
      </w:r>
      <w:r w:rsidR="00DD0DC7" w:rsidRPr="00031C82">
        <w:rPr>
          <w:rFonts w:ascii="Arial" w:hAnsi="Arial" w:cs="Arial"/>
        </w:rPr>
        <w:t>ausgegliederte Eingliederungshilfe ist wieder ver</w:t>
      </w:r>
      <w:r w:rsidR="00C82B0E">
        <w:rPr>
          <w:rFonts w:ascii="Arial" w:hAnsi="Arial" w:cs="Arial"/>
        </w:rPr>
        <w:t>bunden</w:t>
      </w:r>
      <w:r w:rsidR="00DD0DC7" w:rsidRPr="00031C82">
        <w:rPr>
          <w:rFonts w:ascii="Arial" w:hAnsi="Arial" w:cs="Arial"/>
        </w:rPr>
        <w:t xml:space="preserve"> mit einer Vielzahl von Trägern. Nicht einmal </w:t>
      </w:r>
      <w:r w:rsidR="00C82B0E">
        <w:rPr>
          <w:rFonts w:ascii="Arial" w:hAnsi="Arial" w:cs="Arial"/>
        </w:rPr>
        <w:t xml:space="preserve">bei der </w:t>
      </w:r>
      <w:r w:rsidR="00DD0DC7" w:rsidRPr="00031C82">
        <w:rPr>
          <w:rFonts w:ascii="Arial" w:hAnsi="Arial" w:cs="Arial"/>
        </w:rPr>
        <w:t xml:space="preserve">Eingliederungshilfe selbst hat man </w:t>
      </w:r>
      <w:r w:rsidR="00BF3430">
        <w:rPr>
          <w:rFonts w:ascii="Arial" w:hAnsi="Arial" w:cs="Arial"/>
        </w:rPr>
        <w:t xml:space="preserve">also </w:t>
      </w:r>
      <w:r w:rsidR="00DD0DC7" w:rsidRPr="00031C82">
        <w:rPr>
          <w:rFonts w:ascii="Arial" w:hAnsi="Arial" w:cs="Arial"/>
        </w:rPr>
        <w:t>eine</w:t>
      </w:r>
      <w:r w:rsidR="00C82B0E">
        <w:rPr>
          <w:rFonts w:ascii="Arial" w:hAnsi="Arial" w:cs="Arial"/>
        </w:rPr>
        <w:t xml:space="preserve"> </w:t>
      </w:r>
      <w:r w:rsidR="00DD0DC7" w:rsidRPr="00031C82">
        <w:rPr>
          <w:rFonts w:ascii="Arial" w:hAnsi="Arial" w:cs="Arial"/>
        </w:rPr>
        <w:t>einzige Trägerschaft</w:t>
      </w:r>
      <w:r w:rsidR="00BF3430">
        <w:rPr>
          <w:rFonts w:ascii="Arial" w:hAnsi="Arial" w:cs="Arial"/>
        </w:rPr>
        <w:t xml:space="preserve"> verwirklichen können</w:t>
      </w:r>
      <w:r w:rsidR="00DD0DC7" w:rsidRPr="00031C82">
        <w:rPr>
          <w:rFonts w:ascii="Arial" w:hAnsi="Arial" w:cs="Arial"/>
        </w:rPr>
        <w:t>. Es bleibt bei d</w:t>
      </w:r>
      <w:r w:rsidR="00BF3430">
        <w:rPr>
          <w:rFonts w:ascii="Arial" w:hAnsi="Arial" w:cs="Arial"/>
        </w:rPr>
        <w:t>e</w:t>
      </w:r>
      <w:r w:rsidR="00DD0DC7" w:rsidRPr="00031C82">
        <w:rPr>
          <w:rFonts w:ascii="Arial" w:hAnsi="Arial" w:cs="Arial"/>
        </w:rPr>
        <w:t>m faktischen und rechtlichen Hintergrund der ungeheuren Vielfalt der Trägerschaft, so dass der Versuch ein</w:t>
      </w:r>
      <w:r w:rsidR="00C82B0E">
        <w:rPr>
          <w:rFonts w:ascii="Arial" w:hAnsi="Arial" w:cs="Arial"/>
        </w:rPr>
        <w:t>es</w:t>
      </w:r>
      <w:r w:rsidR="00DD0DC7" w:rsidRPr="00031C82">
        <w:rPr>
          <w:rFonts w:ascii="Arial" w:hAnsi="Arial" w:cs="Arial"/>
        </w:rPr>
        <w:t xml:space="preserve"> koordinierende</w:t>
      </w:r>
      <w:r w:rsidR="00C82B0E">
        <w:rPr>
          <w:rFonts w:ascii="Arial" w:hAnsi="Arial" w:cs="Arial"/>
        </w:rPr>
        <w:t>n</w:t>
      </w:r>
      <w:r w:rsidR="00DD0DC7" w:rsidRPr="00031C82">
        <w:rPr>
          <w:rFonts w:ascii="Arial" w:hAnsi="Arial" w:cs="Arial"/>
        </w:rPr>
        <w:t xml:space="preserve"> trägerübergreifende</w:t>
      </w:r>
      <w:r w:rsidR="00C82B0E">
        <w:rPr>
          <w:rFonts w:ascii="Arial" w:hAnsi="Arial" w:cs="Arial"/>
        </w:rPr>
        <w:t>n</w:t>
      </w:r>
      <w:r w:rsidR="00DD0DC7" w:rsidRPr="00031C82">
        <w:rPr>
          <w:rFonts w:ascii="Arial" w:hAnsi="Arial" w:cs="Arial"/>
        </w:rPr>
        <w:t xml:space="preserve"> Reha</w:t>
      </w:r>
      <w:r w:rsidR="00C82B0E">
        <w:rPr>
          <w:rFonts w:ascii="Arial" w:hAnsi="Arial" w:cs="Arial"/>
        </w:rPr>
        <w:t>-V</w:t>
      </w:r>
      <w:r w:rsidR="00DD0DC7" w:rsidRPr="00031C82">
        <w:rPr>
          <w:rFonts w:ascii="Arial" w:hAnsi="Arial" w:cs="Arial"/>
        </w:rPr>
        <w:t>erfahren</w:t>
      </w:r>
      <w:r w:rsidR="00C82B0E">
        <w:rPr>
          <w:rFonts w:ascii="Arial" w:hAnsi="Arial" w:cs="Arial"/>
        </w:rPr>
        <w:t>s</w:t>
      </w:r>
      <w:r w:rsidR="00DD0DC7" w:rsidRPr="00031C82">
        <w:rPr>
          <w:rFonts w:ascii="Arial" w:hAnsi="Arial" w:cs="Arial"/>
        </w:rPr>
        <w:t xml:space="preserve"> fast schon der berühmten Quadratur des Kreises gleicht. </w:t>
      </w:r>
    </w:p>
    <w:p w:rsidR="00DD0DC7" w:rsidRPr="00031C82" w:rsidRDefault="00DD0DC7" w:rsidP="00180DDE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 xml:space="preserve">Dies gilt umso mehr, als der Gesetzgeber </w:t>
      </w:r>
      <w:r w:rsidR="00683F5C">
        <w:rPr>
          <w:rFonts w:ascii="Arial" w:hAnsi="Arial" w:cs="Arial"/>
        </w:rPr>
        <w:t xml:space="preserve">schon </w:t>
      </w:r>
      <w:r w:rsidRPr="00031C82">
        <w:rPr>
          <w:rFonts w:ascii="Arial" w:hAnsi="Arial" w:cs="Arial"/>
        </w:rPr>
        <w:t>mit den §§ 14 und 15 SGB IX in der ursprünglichen Fassung</w:t>
      </w:r>
      <w:r w:rsidR="00B93D00">
        <w:rPr>
          <w:rFonts w:ascii="Arial" w:hAnsi="Arial" w:cs="Arial"/>
        </w:rPr>
        <w:t xml:space="preserve"> - sie</w:t>
      </w:r>
      <w:r w:rsidRPr="00031C82">
        <w:rPr>
          <w:rFonts w:ascii="Arial" w:hAnsi="Arial" w:cs="Arial"/>
        </w:rPr>
        <w:t xml:space="preserve"> gelten jetzt noch</w:t>
      </w:r>
      <w:r w:rsidR="00B93D00">
        <w:rPr>
          <w:rFonts w:ascii="Arial" w:hAnsi="Arial" w:cs="Arial"/>
        </w:rPr>
        <w:t xml:space="preserve"> -</w:t>
      </w:r>
      <w:r w:rsidRPr="00031C82">
        <w:rPr>
          <w:rFonts w:ascii="Arial" w:hAnsi="Arial" w:cs="Arial"/>
        </w:rPr>
        <w:t xml:space="preserve"> Regelungen eingeführt hat, die in der Praxis über Jahre hinweg von den Behörden und den Gerichten</w:t>
      </w:r>
      <w:r w:rsidR="00250C09" w:rsidRPr="00031C82">
        <w:rPr>
          <w:rFonts w:ascii="Arial" w:hAnsi="Arial" w:cs="Arial"/>
        </w:rPr>
        <w:t xml:space="preserve"> bewusst übersehen</w:t>
      </w:r>
      <w:r w:rsidR="00B93D00">
        <w:rPr>
          <w:rFonts w:ascii="Arial" w:hAnsi="Arial" w:cs="Arial"/>
        </w:rPr>
        <w:t xml:space="preserve"> </w:t>
      </w:r>
      <w:r w:rsidR="00B93D00">
        <w:rPr>
          <w:rFonts w:ascii="Arial" w:hAnsi="Arial" w:cs="Arial"/>
        </w:rPr>
        <w:lastRenderedPageBreak/>
        <w:t>worden sind</w:t>
      </w:r>
      <w:r w:rsidR="00683F5C">
        <w:rPr>
          <w:rFonts w:ascii="Arial" w:hAnsi="Arial" w:cs="Arial"/>
        </w:rPr>
        <w:t>;</w:t>
      </w:r>
      <w:r w:rsidR="00250C09" w:rsidRPr="00031C82">
        <w:rPr>
          <w:rFonts w:ascii="Arial" w:hAnsi="Arial" w:cs="Arial"/>
        </w:rPr>
        <w:t xml:space="preserve"> man </w:t>
      </w:r>
      <w:r w:rsidR="00683F5C">
        <w:rPr>
          <w:rFonts w:ascii="Arial" w:hAnsi="Arial" w:cs="Arial"/>
        </w:rPr>
        <w:t xml:space="preserve">wollte </w:t>
      </w:r>
      <w:r w:rsidR="00250C09" w:rsidRPr="00031C82">
        <w:rPr>
          <w:rFonts w:ascii="Arial" w:hAnsi="Arial" w:cs="Arial"/>
        </w:rPr>
        <w:t>sie einfach nicht anwenden, weil sie zu kompliziert seien. Ich wage die Behauptung</w:t>
      </w:r>
      <w:r w:rsidR="00B93D00">
        <w:rPr>
          <w:rFonts w:ascii="Arial" w:hAnsi="Arial" w:cs="Arial"/>
        </w:rPr>
        <w:t xml:space="preserve"> - </w:t>
      </w:r>
      <w:r w:rsidR="00250C09" w:rsidRPr="00031C82">
        <w:rPr>
          <w:rFonts w:ascii="Arial" w:hAnsi="Arial" w:cs="Arial"/>
        </w:rPr>
        <w:t xml:space="preserve">oder sagen wir </w:t>
      </w:r>
      <w:r w:rsidR="00B93D00">
        <w:rPr>
          <w:rFonts w:ascii="Arial" w:hAnsi="Arial" w:cs="Arial"/>
        </w:rPr>
        <w:t>„</w:t>
      </w:r>
      <w:r w:rsidR="00250C09" w:rsidRPr="00031C82">
        <w:rPr>
          <w:rFonts w:ascii="Arial" w:hAnsi="Arial" w:cs="Arial"/>
        </w:rPr>
        <w:t>ich befürchte</w:t>
      </w:r>
      <w:r w:rsidR="00B93D00">
        <w:rPr>
          <w:rFonts w:ascii="Arial" w:hAnsi="Arial" w:cs="Arial"/>
        </w:rPr>
        <w:t>“</w:t>
      </w:r>
      <w:r w:rsidR="001E2FF2">
        <w:rPr>
          <w:rFonts w:ascii="Arial" w:hAnsi="Arial" w:cs="Arial"/>
        </w:rPr>
        <w:t xml:space="preserve"> -</w:t>
      </w:r>
      <w:r w:rsidR="00250C09" w:rsidRPr="00031C82">
        <w:rPr>
          <w:rFonts w:ascii="Arial" w:hAnsi="Arial" w:cs="Arial"/>
        </w:rPr>
        <w:t xml:space="preserve">, dass mit der Neuregelung die Bereitschaft der Behörden und Gerichte nicht größer sein wird, die Normen </w:t>
      </w:r>
      <w:r w:rsidR="00683F5C">
        <w:rPr>
          <w:rFonts w:ascii="Arial" w:hAnsi="Arial" w:cs="Arial"/>
        </w:rPr>
        <w:t xml:space="preserve">korrekt </w:t>
      </w:r>
      <w:r w:rsidR="00250C09" w:rsidRPr="00031C82">
        <w:rPr>
          <w:rFonts w:ascii="Arial" w:hAnsi="Arial" w:cs="Arial"/>
        </w:rPr>
        <w:t>anzuwenden. Schauen wir uns das im Einzelnen an</w:t>
      </w:r>
      <w:r w:rsidR="00683F5C">
        <w:rPr>
          <w:rFonts w:ascii="Arial" w:hAnsi="Arial" w:cs="Arial"/>
        </w:rPr>
        <w:t>!</w:t>
      </w:r>
      <w:r w:rsidR="00250C09" w:rsidRPr="00031C82">
        <w:rPr>
          <w:rFonts w:ascii="Arial" w:hAnsi="Arial" w:cs="Arial"/>
        </w:rPr>
        <w:t xml:space="preserve"> D</w:t>
      </w:r>
      <w:r w:rsidR="00683F5C">
        <w:rPr>
          <w:rFonts w:ascii="Arial" w:hAnsi="Arial" w:cs="Arial"/>
        </w:rPr>
        <w:t>abei</w:t>
      </w:r>
      <w:r w:rsidR="00250C09" w:rsidRPr="00031C82">
        <w:rPr>
          <w:rFonts w:ascii="Arial" w:hAnsi="Arial" w:cs="Arial"/>
        </w:rPr>
        <w:t xml:space="preserve"> kann </w:t>
      </w:r>
      <w:r w:rsidR="00683F5C">
        <w:rPr>
          <w:rFonts w:ascii="Arial" w:hAnsi="Arial" w:cs="Arial"/>
        </w:rPr>
        <w:t xml:space="preserve">man </w:t>
      </w:r>
      <w:r w:rsidR="00250C09" w:rsidRPr="00031C82">
        <w:rPr>
          <w:rFonts w:ascii="Arial" w:hAnsi="Arial" w:cs="Arial"/>
        </w:rPr>
        <w:t>sich ein Bild über die Bedeutung der Neuregelungen d</w:t>
      </w:r>
      <w:r w:rsidR="00683F5C">
        <w:rPr>
          <w:rFonts w:ascii="Arial" w:hAnsi="Arial" w:cs="Arial"/>
        </w:rPr>
        <w:t>e</w:t>
      </w:r>
      <w:r w:rsidR="00250C09" w:rsidRPr="00031C82">
        <w:rPr>
          <w:rFonts w:ascii="Arial" w:hAnsi="Arial" w:cs="Arial"/>
        </w:rPr>
        <w:t xml:space="preserve">s trägerübergreifenden Rehabilitationsverfahrens nur dann machen und eine valide </w:t>
      </w:r>
      <w:r w:rsidR="00683F5C">
        <w:rPr>
          <w:rFonts w:ascii="Arial" w:hAnsi="Arial" w:cs="Arial"/>
        </w:rPr>
        <w:t>Urteilsg</w:t>
      </w:r>
      <w:r w:rsidR="00250C09" w:rsidRPr="00031C82">
        <w:rPr>
          <w:rFonts w:ascii="Arial" w:hAnsi="Arial" w:cs="Arial"/>
        </w:rPr>
        <w:t>rundlage</w:t>
      </w:r>
      <w:r w:rsidR="003A4FE2">
        <w:rPr>
          <w:rFonts w:ascii="Arial" w:hAnsi="Arial" w:cs="Arial"/>
        </w:rPr>
        <w:t xml:space="preserve"> </w:t>
      </w:r>
      <w:r w:rsidR="00683F5C">
        <w:rPr>
          <w:rFonts w:ascii="Arial" w:hAnsi="Arial" w:cs="Arial"/>
        </w:rPr>
        <w:t>schaffen</w:t>
      </w:r>
      <w:r w:rsidR="00250C09" w:rsidRPr="00031C82">
        <w:rPr>
          <w:rFonts w:ascii="Arial" w:hAnsi="Arial" w:cs="Arial"/>
        </w:rPr>
        <w:t>, wenn man das alte, also das bis 31.12.2017 geltende</w:t>
      </w:r>
      <w:r w:rsidR="00683F5C">
        <w:rPr>
          <w:rFonts w:ascii="Arial" w:hAnsi="Arial" w:cs="Arial"/>
        </w:rPr>
        <w:t>,</w:t>
      </w:r>
      <w:r w:rsidR="00250C09" w:rsidRPr="00031C82">
        <w:rPr>
          <w:rFonts w:ascii="Arial" w:hAnsi="Arial" w:cs="Arial"/>
        </w:rPr>
        <w:t xml:space="preserve"> Recht </w:t>
      </w:r>
      <w:r w:rsidR="001E2FF2">
        <w:rPr>
          <w:rFonts w:ascii="Arial" w:hAnsi="Arial" w:cs="Arial"/>
        </w:rPr>
        <w:t xml:space="preserve">kennt </w:t>
      </w:r>
      <w:r w:rsidR="00250C09" w:rsidRPr="00031C82">
        <w:rPr>
          <w:rFonts w:ascii="Arial" w:hAnsi="Arial" w:cs="Arial"/>
        </w:rPr>
        <w:t>und d</w:t>
      </w:r>
      <w:r w:rsidR="00683F5C">
        <w:rPr>
          <w:rFonts w:ascii="Arial" w:hAnsi="Arial" w:cs="Arial"/>
        </w:rPr>
        <w:t>iese</w:t>
      </w:r>
      <w:r w:rsidR="00250C09" w:rsidRPr="00031C82">
        <w:rPr>
          <w:rFonts w:ascii="Arial" w:hAnsi="Arial" w:cs="Arial"/>
        </w:rPr>
        <w:t>s mit der Neuregelung</w:t>
      </w:r>
      <w:r w:rsidR="00683F5C">
        <w:rPr>
          <w:rFonts w:ascii="Arial" w:hAnsi="Arial" w:cs="Arial"/>
        </w:rPr>
        <w:t xml:space="preserve"> vergleicht.</w:t>
      </w:r>
      <w:r w:rsidR="00250C09" w:rsidRPr="00031C82">
        <w:rPr>
          <w:rFonts w:ascii="Arial" w:hAnsi="Arial" w:cs="Arial"/>
        </w:rPr>
        <w:t xml:space="preserve"> </w:t>
      </w:r>
    </w:p>
    <w:p w:rsidR="001E2FF2" w:rsidRDefault="00C357ED" w:rsidP="00180DDE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 xml:space="preserve">Wie also </w:t>
      </w:r>
      <w:r w:rsidR="00683F5C">
        <w:rPr>
          <w:rFonts w:ascii="Arial" w:hAnsi="Arial" w:cs="Arial"/>
        </w:rPr>
        <w:t xml:space="preserve">sah es </w:t>
      </w:r>
      <w:r w:rsidRPr="00031C82">
        <w:rPr>
          <w:rFonts w:ascii="Arial" w:hAnsi="Arial" w:cs="Arial"/>
        </w:rPr>
        <w:t>mit der trägerübergreifenden Zusammenarbeit im Rehabilitationsverfahren insgesamt aus? Ich will jetzt nicht nur</w:t>
      </w:r>
      <w:r w:rsidR="00261409" w:rsidRPr="00031C82">
        <w:rPr>
          <w:rFonts w:ascii="Arial" w:hAnsi="Arial" w:cs="Arial"/>
        </w:rPr>
        <w:t xml:space="preserve"> auf </w:t>
      </w:r>
      <w:r w:rsidR="001E2FF2">
        <w:rPr>
          <w:rFonts w:ascii="Arial" w:hAnsi="Arial" w:cs="Arial"/>
        </w:rPr>
        <w:t xml:space="preserve">§ </w:t>
      </w:r>
      <w:r w:rsidR="00261409" w:rsidRPr="00031C82">
        <w:rPr>
          <w:rFonts w:ascii="Arial" w:hAnsi="Arial" w:cs="Arial"/>
        </w:rPr>
        <w:t>14</w:t>
      </w:r>
      <w:r w:rsidR="007E129A" w:rsidRPr="007E129A">
        <w:rPr>
          <w:rFonts w:ascii="Arial" w:hAnsi="Arial" w:cs="Arial"/>
        </w:rPr>
        <w:t xml:space="preserve"> </w:t>
      </w:r>
      <w:r w:rsidR="00683F5C">
        <w:rPr>
          <w:rFonts w:ascii="Arial" w:hAnsi="Arial" w:cs="Arial"/>
        </w:rPr>
        <w:t xml:space="preserve">SGB IX </w:t>
      </w:r>
      <w:r w:rsidR="007E129A" w:rsidRPr="00031C82">
        <w:rPr>
          <w:rFonts w:ascii="Arial" w:hAnsi="Arial" w:cs="Arial"/>
        </w:rPr>
        <w:t>eingehen</w:t>
      </w:r>
      <w:r w:rsidRPr="00031C82">
        <w:rPr>
          <w:rFonts w:ascii="Arial" w:hAnsi="Arial" w:cs="Arial"/>
        </w:rPr>
        <w:t>, also auf die Zuständigkeitsfragen, sondern generell auf die</w:t>
      </w:r>
      <w:r w:rsidR="00683F5C">
        <w:rPr>
          <w:rFonts w:ascii="Arial" w:hAnsi="Arial" w:cs="Arial"/>
        </w:rPr>
        <w:t xml:space="preserve"> Normen</w:t>
      </w:r>
      <w:r w:rsidRPr="00031C82">
        <w:rPr>
          <w:rFonts w:ascii="Arial" w:hAnsi="Arial" w:cs="Arial"/>
        </w:rPr>
        <w:t xml:space="preserve">, die </w:t>
      </w:r>
      <w:r w:rsidR="00683F5C">
        <w:rPr>
          <w:rFonts w:ascii="Arial" w:hAnsi="Arial" w:cs="Arial"/>
        </w:rPr>
        <w:t xml:space="preserve">ein </w:t>
      </w:r>
      <w:r w:rsidRPr="00031C82">
        <w:rPr>
          <w:rFonts w:ascii="Arial" w:hAnsi="Arial" w:cs="Arial"/>
        </w:rPr>
        <w:t>trägerübergreifende</w:t>
      </w:r>
      <w:r w:rsidR="00683F5C">
        <w:rPr>
          <w:rFonts w:ascii="Arial" w:hAnsi="Arial" w:cs="Arial"/>
        </w:rPr>
        <w:t>s</w:t>
      </w:r>
      <w:r w:rsidRPr="00031C82">
        <w:rPr>
          <w:rFonts w:ascii="Arial" w:hAnsi="Arial" w:cs="Arial"/>
        </w:rPr>
        <w:t xml:space="preserve"> Verfahren</w:t>
      </w:r>
      <w:r w:rsidR="00683F5C">
        <w:rPr>
          <w:rFonts w:ascii="Arial" w:hAnsi="Arial" w:cs="Arial"/>
        </w:rPr>
        <w:t xml:space="preserve"> voraussetzen</w:t>
      </w:r>
      <w:r w:rsidRPr="00031C82">
        <w:rPr>
          <w:rFonts w:ascii="Arial" w:hAnsi="Arial" w:cs="Arial"/>
        </w:rPr>
        <w:t xml:space="preserve">. Wir haben hier die Servicestellen, die allerdings bis Ende 2018 </w:t>
      </w:r>
      <w:r w:rsidR="00683F5C">
        <w:rPr>
          <w:rFonts w:ascii="Arial" w:hAnsi="Arial" w:cs="Arial"/>
        </w:rPr>
        <w:t xml:space="preserve">geschlossen </w:t>
      </w:r>
      <w:r w:rsidRPr="00031C82">
        <w:rPr>
          <w:rFonts w:ascii="Arial" w:hAnsi="Arial" w:cs="Arial"/>
        </w:rPr>
        <w:t>werden sollen</w:t>
      </w:r>
      <w:r w:rsidR="001E2FF2">
        <w:rPr>
          <w:rFonts w:ascii="Arial" w:hAnsi="Arial" w:cs="Arial"/>
        </w:rPr>
        <w:t>, trägerübergreifende</w:t>
      </w:r>
      <w:r w:rsidRPr="00031C82">
        <w:rPr>
          <w:rFonts w:ascii="Arial" w:hAnsi="Arial" w:cs="Arial"/>
        </w:rPr>
        <w:t xml:space="preserve"> Gemeinsame Servicestellen, die beratend und unterstützend tätig sein sollen, sich in der Praxis offenbar </w:t>
      </w:r>
      <w:r w:rsidR="00683F5C">
        <w:rPr>
          <w:rFonts w:ascii="Arial" w:hAnsi="Arial" w:cs="Arial"/>
        </w:rPr>
        <w:t xml:space="preserve">jedoch </w:t>
      </w:r>
      <w:r w:rsidRPr="00031C82">
        <w:rPr>
          <w:rFonts w:ascii="Arial" w:hAnsi="Arial" w:cs="Arial"/>
        </w:rPr>
        <w:t>nicht bewährt haben. Ich kann das nicht nachprüfen, aber d</w:t>
      </w:r>
      <w:r w:rsidR="001E2FF2">
        <w:rPr>
          <w:rFonts w:ascii="Arial" w:hAnsi="Arial" w:cs="Arial"/>
        </w:rPr>
        <w:t>ie</w:t>
      </w:r>
      <w:r w:rsidRPr="00031C82">
        <w:rPr>
          <w:rFonts w:ascii="Arial" w:hAnsi="Arial" w:cs="Arial"/>
        </w:rPr>
        <w:t xml:space="preserve">s ist jedenfalls als Grund genannt worden. Ob die externe Beratung, die gestern angesprochen worden ist, einen gewissen Ausgleich schafft, lassen wir mal dahinstehen. </w:t>
      </w:r>
      <w:r w:rsidR="00683F5C">
        <w:rPr>
          <w:rFonts w:ascii="Arial" w:hAnsi="Arial" w:cs="Arial"/>
        </w:rPr>
        <w:t>B</w:t>
      </w:r>
      <w:r w:rsidRPr="00031C82">
        <w:rPr>
          <w:rFonts w:ascii="Arial" w:hAnsi="Arial" w:cs="Arial"/>
        </w:rPr>
        <w:t>is Ende des Ja</w:t>
      </w:r>
      <w:r w:rsidR="008C482E" w:rsidRPr="00031C82">
        <w:rPr>
          <w:rFonts w:ascii="Arial" w:hAnsi="Arial" w:cs="Arial"/>
        </w:rPr>
        <w:t xml:space="preserve">hres 2017 </w:t>
      </w:r>
      <w:r w:rsidR="00683F5C">
        <w:rPr>
          <w:rFonts w:ascii="Arial" w:hAnsi="Arial" w:cs="Arial"/>
        </w:rPr>
        <w:t xml:space="preserve">finden sich außerdem Vorschriften </w:t>
      </w:r>
      <w:r w:rsidR="003A4FE2">
        <w:rPr>
          <w:rFonts w:ascii="Arial" w:hAnsi="Arial" w:cs="Arial"/>
        </w:rPr>
        <w:t xml:space="preserve">zum trägerübergreifenden Budget, die ab 2018 </w:t>
      </w:r>
      <w:r w:rsidR="008C482E" w:rsidRPr="00031C82">
        <w:rPr>
          <w:rFonts w:ascii="Arial" w:hAnsi="Arial" w:cs="Arial"/>
        </w:rPr>
        <w:t>an anderer Stelle ohne große Änderungen</w:t>
      </w:r>
      <w:r w:rsidR="001E2FF2">
        <w:rPr>
          <w:rFonts w:ascii="Arial" w:hAnsi="Arial" w:cs="Arial"/>
        </w:rPr>
        <w:t xml:space="preserve"> fortgeführt werden</w:t>
      </w:r>
      <w:r w:rsidR="008C482E" w:rsidRPr="00031C82">
        <w:rPr>
          <w:rFonts w:ascii="Arial" w:hAnsi="Arial" w:cs="Arial"/>
        </w:rPr>
        <w:t xml:space="preserve">. </w:t>
      </w:r>
      <w:r w:rsidR="003A4FE2">
        <w:rPr>
          <w:rFonts w:ascii="Arial" w:hAnsi="Arial" w:cs="Arial"/>
        </w:rPr>
        <w:t xml:space="preserve">Das Budget ist allerdings in </w:t>
      </w:r>
      <w:r w:rsidR="008C482E" w:rsidRPr="00031C82">
        <w:rPr>
          <w:rFonts w:ascii="Arial" w:hAnsi="Arial" w:cs="Arial"/>
        </w:rPr>
        <w:t xml:space="preserve">Rechtsprechung </w:t>
      </w:r>
      <w:r w:rsidR="001E2FF2">
        <w:rPr>
          <w:rFonts w:ascii="Arial" w:hAnsi="Arial" w:cs="Arial"/>
        </w:rPr>
        <w:t xml:space="preserve">und </w:t>
      </w:r>
      <w:r w:rsidR="008C482E" w:rsidRPr="00031C82">
        <w:rPr>
          <w:rFonts w:ascii="Arial" w:hAnsi="Arial" w:cs="Arial"/>
        </w:rPr>
        <w:t xml:space="preserve">Wissenschaft </w:t>
      </w:r>
      <w:r w:rsidR="003A4FE2">
        <w:rPr>
          <w:rFonts w:ascii="Arial" w:hAnsi="Arial" w:cs="Arial"/>
        </w:rPr>
        <w:t xml:space="preserve">noch </w:t>
      </w:r>
      <w:r w:rsidR="008C482E" w:rsidRPr="00031C82">
        <w:rPr>
          <w:rFonts w:ascii="Arial" w:hAnsi="Arial" w:cs="Arial"/>
        </w:rPr>
        <w:t>völlig ungeklärt</w:t>
      </w:r>
      <w:r w:rsidR="003A4FE2">
        <w:rPr>
          <w:rFonts w:ascii="Arial" w:hAnsi="Arial" w:cs="Arial"/>
        </w:rPr>
        <w:t xml:space="preserve">. </w:t>
      </w:r>
      <w:r w:rsidR="008C482E" w:rsidRPr="00031C82">
        <w:rPr>
          <w:rFonts w:ascii="Arial" w:hAnsi="Arial" w:cs="Arial"/>
        </w:rPr>
        <w:t>Es gibt zwei Entscheidungen des BSG dazu</w:t>
      </w:r>
      <w:r w:rsidR="001E2FF2">
        <w:rPr>
          <w:rFonts w:ascii="Arial" w:hAnsi="Arial" w:cs="Arial"/>
        </w:rPr>
        <w:t>;</w:t>
      </w:r>
      <w:r w:rsidR="008C482E" w:rsidRPr="00031C82">
        <w:rPr>
          <w:rFonts w:ascii="Arial" w:hAnsi="Arial" w:cs="Arial"/>
        </w:rPr>
        <w:t xml:space="preserve"> die</w:t>
      </w:r>
      <w:r w:rsidR="001E2FF2">
        <w:rPr>
          <w:rFonts w:ascii="Arial" w:hAnsi="Arial" w:cs="Arial"/>
        </w:rPr>
        <w:t>se</w:t>
      </w:r>
      <w:r w:rsidR="008C482E" w:rsidRPr="00031C82">
        <w:rPr>
          <w:rFonts w:ascii="Arial" w:hAnsi="Arial" w:cs="Arial"/>
        </w:rPr>
        <w:t xml:space="preserve"> beantworten nur marginale </w:t>
      </w:r>
      <w:r w:rsidR="003A4FE2">
        <w:rPr>
          <w:rFonts w:ascii="Arial" w:hAnsi="Arial" w:cs="Arial"/>
        </w:rPr>
        <w:t>F</w:t>
      </w:r>
      <w:r w:rsidR="008C482E" w:rsidRPr="00031C82">
        <w:rPr>
          <w:rFonts w:ascii="Arial" w:hAnsi="Arial" w:cs="Arial"/>
        </w:rPr>
        <w:t>ragen, ohne dass die Grundstruktur des Persönlichen Budgets überhaupt diskutiert wird.</w:t>
      </w:r>
    </w:p>
    <w:p w:rsidR="008C482E" w:rsidRPr="00031C82" w:rsidRDefault="008C482E" w:rsidP="00180DDE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 xml:space="preserve"> Kommen wir zu </w:t>
      </w:r>
      <w:r w:rsidR="001E2FF2">
        <w:rPr>
          <w:rFonts w:ascii="Arial" w:hAnsi="Arial" w:cs="Arial"/>
        </w:rPr>
        <w:t>W</w:t>
      </w:r>
      <w:r w:rsidRPr="00031C82">
        <w:rPr>
          <w:rFonts w:ascii="Arial" w:hAnsi="Arial" w:cs="Arial"/>
        </w:rPr>
        <w:t>esentlichere</w:t>
      </w:r>
      <w:r w:rsidR="001E2FF2">
        <w:rPr>
          <w:rFonts w:ascii="Arial" w:hAnsi="Arial" w:cs="Arial"/>
        </w:rPr>
        <w:t>m</w:t>
      </w:r>
      <w:r w:rsidRPr="00031C82">
        <w:rPr>
          <w:rFonts w:ascii="Arial" w:hAnsi="Arial" w:cs="Arial"/>
        </w:rPr>
        <w:t xml:space="preserve"> –d</w:t>
      </w:r>
      <w:r w:rsidR="003A4FE2">
        <w:rPr>
          <w:rFonts w:ascii="Arial" w:hAnsi="Arial" w:cs="Arial"/>
        </w:rPr>
        <w:t xml:space="preserve">ies </w:t>
      </w:r>
      <w:r w:rsidRPr="00031C82">
        <w:rPr>
          <w:rFonts w:ascii="Arial" w:hAnsi="Arial" w:cs="Arial"/>
        </w:rPr>
        <w:t>mac</w:t>
      </w:r>
      <w:r w:rsidR="00261409" w:rsidRPr="00031C82">
        <w:rPr>
          <w:rFonts w:ascii="Arial" w:hAnsi="Arial" w:cs="Arial"/>
        </w:rPr>
        <w:t>ht dieses Persönliche Budget</w:t>
      </w:r>
      <w:r w:rsidRPr="00031C82">
        <w:rPr>
          <w:rFonts w:ascii="Arial" w:hAnsi="Arial" w:cs="Arial"/>
        </w:rPr>
        <w:t xml:space="preserve"> in besondere</w:t>
      </w:r>
      <w:r w:rsidR="001E2FF2">
        <w:rPr>
          <w:rFonts w:ascii="Arial" w:hAnsi="Arial" w:cs="Arial"/>
        </w:rPr>
        <w:t>r</w:t>
      </w:r>
      <w:r w:rsidRPr="00031C82">
        <w:rPr>
          <w:rFonts w:ascii="Arial" w:hAnsi="Arial" w:cs="Arial"/>
        </w:rPr>
        <w:t xml:space="preserve"> Weise problematisch</w:t>
      </w:r>
      <w:r w:rsidR="001E2FF2">
        <w:rPr>
          <w:rFonts w:ascii="Arial" w:hAnsi="Arial" w:cs="Arial"/>
        </w:rPr>
        <w:t>:</w:t>
      </w:r>
      <w:r w:rsidRPr="00031C82">
        <w:rPr>
          <w:rFonts w:ascii="Arial" w:hAnsi="Arial" w:cs="Arial"/>
        </w:rPr>
        <w:t xml:space="preserve">  die besondere Regelung des </w:t>
      </w:r>
      <w:r w:rsidR="001E2FF2">
        <w:rPr>
          <w:rFonts w:ascii="Arial" w:hAnsi="Arial" w:cs="Arial"/>
        </w:rPr>
        <w:t xml:space="preserve">§ </w:t>
      </w:r>
      <w:r w:rsidRPr="00031C82">
        <w:rPr>
          <w:rFonts w:ascii="Arial" w:hAnsi="Arial" w:cs="Arial"/>
        </w:rPr>
        <w:t>14</w:t>
      </w:r>
      <w:r w:rsidR="001E2FF2">
        <w:rPr>
          <w:rFonts w:ascii="Arial" w:hAnsi="Arial" w:cs="Arial"/>
        </w:rPr>
        <w:t xml:space="preserve"> SGB IX</w:t>
      </w:r>
      <w:r w:rsidRPr="00031C82">
        <w:rPr>
          <w:rFonts w:ascii="Arial" w:hAnsi="Arial" w:cs="Arial"/>
        </w:rPr>
        <w:t xml:space="preserve">, also </w:t>
      </w:r>
      <w:r w:rsidR="001E2FF2">
        <w:rPr>
          <w:rFonts w:ascii="Arial" w:hAnsi="Arial" w:cs="Arial"/>
        </w:rPr>
        <w:t xml:space="preserve">der </w:t>
      </w:r>
      <w:r w:rsidRPr="00031C82">
        <w:rPr>
          <w:rFonts w:ascii="Arial" w:hAnsi="Arial" w:cs="Arial"/>
        </w:rPr>
        <w:t>über die Zuständigkeit</w:t>
      </w:r>
      <w:r w:rsidR="003A4FE2">
        <w:rPr>
          <w:rFonts w:ascii="Arial" w:hAnsi="Arial" w:cs="Arial"/>
        </w:rPr>
        <w:t>en</w:t>
      </w:r>
      <w:r w:rsidRPr="00031C82">
        <w:rPr>
          <w:rFonts w:ascii="Arial" w:hAnsi="Arial" w:cs="Arial"/>
        </w:rPr>
        <w:t xml:space="preserve"> </w:t>
      </w:r>
      <w:r w:rsidR="003A4FE2">
        <w:rPr>
          <w:rFonts w:ascii="Arial" w:hAnsi="Arial" w:cs="Arial"/>
        </w:rPr>
        <w:t xml:space="preserve">im </w:t>
      </w:r>
      <w:r w:rsidRPr="00031C82">
        <w:rPr>
          <w:rFonts w:ascii="Arial" w:hAnsi="Arial" w:cs="Arial"/>
        </w:rPr>
        <w:t xml:space="preserve">Rehabilitationsverfahren. </w:t>
      </w:r>
      <w:r w:rsidR="001E2FF2">
        <w:rPr>
          <w:rFonts w:ascii="Arial" w:hAnsi="Arial" w:cs="Arial"/>
        </w:rPr>
        <w:t>Dazu e</w:t>
      </w:r>
      <w:r w:rsidRPr="00031C82">
        <w:rPr>
          <w:rFonts w:ascii="Arial" w:hAnsi="Arial" w:cs="Arial"/>
        </w:rPr>
        <w:t>ine vereinfachende</w:t>
      </w:r>
      <w:r w:rsidR="003A2E03">
        <w:rPr>
          <w:rFonts w:ascii="Arial" w:hAnsi="Arial" w:cs="Arial"/>
        </w:rPr>
        <w:t xml:space="preserve"> </w:t>
      </w:r>
      <w:r w:rsidR="001E2FF2">
        <w:rPr>
          <w:rFonts w:ascii="Arial" w:hAnsi="Arial" w:cs="Arial"/>
        </w:rPr>
        <w:t>Dar</w:t>
      </w:r>
      <w:r w:rsidR="003A4FE2">
        <w:rPr>
          <w:rFonts w:ascii="Arial" w:hAnsi="Arial" w:cs="Arial"/>
        </w:rPr>
        <w:t xml:space="preserve">stellung! </w:t>
      </w:r>
      <w:r w:rsidRPr="00031C82">
        <w:rPr>
          <w:rFonts w:ascii="Arial" w:hAnsi="Arial" w:cs="Arial"/>
        </w:rPr>
        <w:t xml:space="preserve">Der Gesetzgeber hatte bzw. hat jedenfalls vor Augen, dass man ein möglichst schnelles Verfahren zur Klärung der Zuständigkeit </w:t>
      </w:r>
      <w:r w:rsidR="003A4FE2">
        <w:rPr>
          <w:rFonts w:ascii="Arial" w:hAnsi="Arial" w:cs="Arial"/>
        </w:rPr>
        <w:t xml:space="preserve">im </w:t>
      </w:r>
      <w:r w:rsidRPr="00031C82">
        <w:rPr>
          <w:rFonts w:ascii="Arial" w:hAnsi="Arial" w:cs="Arial"/>
        </w:rPr>
        <w:t xml:space="preserve">komplexen Rehabilitationsträgersystem schafft, das nicht zu Lasten des behinderten Menschen gehen darf. </w:t>
      </w:r>
      <w:r w:rsidR="00651464" w:rsidRPr="00031C82">
        <w:rPr>
          <w:rFonts w:ascii="Arial" w:hAnsi="Arial" w:cs="Arial"/>
        </w:rPr>
        <w:t xml:space="preserve">Es soll </w:t>
      </w:r>
      <w:r w:rsidR="003A4FE2">
        <w:rPr>
          <w:rFonts w:ascii="Arial" w:hAnsi="Arial" w:cs="Arial"/>
        </w:rPr>
        <w:t xml:space="preserve">trotz unterschiedlicher Rechtsgrundlagen </w:t>
      </w:r>
      <w:r w:rsidR="00651464" w:rsidRPr="00031C82">
        <w:rPr>
          <w:rFonts w:ascii="Arial" w:hAnsi="Arial" w:cs="Arial"/>
        </w:rPr>
        <w:t xml:space="preserve">möglichst </w:t>
      </w:r>
      <w:r w:rsidR="003A2E03">
        <w:rPr>
          <w:rFonts w:ascii="Arial" w:hAnsi="Arial" w:cs="Arial"/>
        </w:rPr>
        <w:t xml:space="preserve">nur </w:t>
      </w:r>
      <w:r w:rsidR="00651464" w:rsidRPr="00031C82">
        <w:rPr>
          <w:rFonts w:ascii="Arial" w:hAnsi="Arial" w:cs="Arial"/>
        </w:rPr>
        <w:t>ein Leistungsträger</w:t>
      </w:r>
      <w:r w:rsidR="003A2E03">
        <w:rPr>
          <w:rFonts w:ascii="Arial" w:hAnsi="Arial" w:cs="Arial"/>
        </w:rPr>
        <w:t xml:space="preserve"> handel</w:t>
      </w:r>
      <w:r w:rsidR="003A4FE2">
        <w:rPr>
          <w:rFonts w:ascii="Arial" w:hAnsi="Arial" w:cs="Arial"/>
        </w:rPr>
        <w:t>n</w:t>
      </w:r>
      <w:r w:rsidR="00651464" w:rsidRPr="00031C82">
        <w:rPr>
          <w:rFonts w:ascii="Arial" w:hAnsi="Arial" w:cs="Arial"/>
        </w:rPr>
        <w:t xml:space="preserve"> –</w:t>
      </w:r>
      <w:r w:rsidR="003A2E03">
        <w:rPr>
          <w:rFonts w:ascii="Arial" w:hAnsi="Arial" w:cs="Arial"/>
        </w:rPr>
        <w:t xml:space="preserve"> </w:t>
      </w:r>
      <w:r w:rsidR="00651464" w:rsidRPr="00031C82">
        <w:rPr>
          <w:rFonts w:ascii="Arial" w:hAnsi="Arial" w:cs="Arial"/>
        </w:rPr>
        <w:t>das ist mit dem „</w:t>
      </w:r>
      <w:r w:rsidR="00944125">
        <w:rPr>
          <w:rFonts w:ascii="Arial" w:hAnsi="Arial" w:cs="Arial"/>
        </w:rPr>
        <w:t>W</w:t>
      </w:r>
      <w:r w:rsidR="00651464" w:rsidRPr="00031C82">
        <w:rPr>
          <w:rFonts w:ascii="Arial" w:hAnsi="Arial" w:cs="Arial"/>
        </w:rPr>
        <w:t>ie</w:t>
      </w:r>
      <w:r w:rsidR="00944125">
        <w:rPr>
          <w:rFonts w:ascii="Arial" w:hAnsi="Arial" w:cs="Arial"/>
        </w:rPr>
        <w:t>-</w:t>
      </w:r>
      <w:r w:rsidR="00261409" w:rsidRPr="00031C82">
        <w:rPr>
          <w:rFonts w:ascii="Arial" w:hAnsi="Arial" w:cs="Arial"/>
        </w:rPr>
        <w:t>aus</w:t>
      </w:r>
      <w:r w:rsidR="00944125">
        <w:rPr>
          <w:rFonts w:ascii="Arial" w:hAnsi="Arial" w:cs="Arial"/>
        </w:rPr>
        <w:t>-einer-</w:t>
      </w:r>
      <w:r w:rsidR="00261409" w:rsidRPr="00031C82">
        <w:rPr>
          <w:rFonts w:ascii="Arial" w:hAnsi="Arial" w:cs="Arial"/>
        </w:rPr>
        <w:t>Hand</w:t>
      </w:r>
      <w:r w:rsidR="003A4FE2">
        <w:rPr>
          <w:rFonts w:ascii="Arial" w:hAnsi="Arial" w:cs="Arial"/>
        </w:rPr>
        <w:t>“</w:t>
      </w:r>
      <w:r w:rsidR="00944125">
        <w:rPr>
          <w:rFonts w:ascii="Arial" w:hAnsi="Arial" w:cs="Arial"/>
        </w:rPr>
        <w:t xml:space="preserve"> </w:t>
      </w:r>
      <w:r w:rsidR="003A4FE2">
        <w:rPr>
          <w:rFonts w:ascii="Arial" w:hAnsi="Arial" w:cs="Arial"/>
        </w:rPr>
        <w:t>gemeint</w:t>
      </w:r>
      <w:r w:rsidR="00261409" w:rsidRPr="00031C82">
        <w:rPr>
          <w:rFonts w:ascii="Arial" w:hAnsi="Arial" w:cs="Arial"/>
        </w:rPr>
        <w:t>. Ich kann von</w:t>
      </w:r>
      <w:r w:rsidR="00944125">
        <w:rPr>
          <w:rFonts w:ascii="Arial" w:hAnsi="Arial" w:cs="Arial"/>
        </w:rPr>
        <w:t xml:space="preserve"> einer solchen Leistung</w:t>
      </w:r>
      <w:r w:rsidR="00261409" w:rsidRPr="00031C82">
        <w:rPr>
          <w:rFonts w:ascii="Arial" w:hAnsi="Arial" w:cs="Arial"/>
        </w:rPr>
        <w:t xml:space="preserve"> </w:t>
      </w:r>
      <w:r w:rsidR="00944125">
        <w:rPr>
          <w:rFonts w:ascii="Arial" w:hAnsi="Arial" w:cs="Arial"/>
        </w:rPr>
        <w:t xml:space="preserve">nur </w:t>
      </w:r>
      <w:r w:rsidR="00261409" w:rsidRPr="00031C82">
        <w:rPr>
          <w:rFonts w:ascii="Arial" w:hAnsi="Arial" w:cs="Arial"/>
        </w:rPr>
        <w:t xml:space="preserve">reden, wenn ein </w:t>
      </w:r>
      <w:r w:rsidR="00944125">
        <w:rPr>
          <w:rFonts w:ascii="Arial" w:hAnsi="Arial" w:cs="Arial"/>
        </w:rPr>
        <w:t xml:space="preserve">einziger </w:t>
      </w:r>
      <w:r w:rsidR="00261409" w:rsidRPr="00031C82">
        <w:rPr>
          <w:rFonts w:ascii="Arial" w:hAnsi="Arial" w:cs="Arial"/>
        </w:rPr>
        <w:t xml:space="preserve">Leistungsträger </w:t>
      </w:r>
      <w:r w:rsidR="00944125">
        <w:rPr>
          <w:rFonts w:ascii="Arial" w:hAnsi="Arial" w:cs="Arial"/>
        </w:rPr>
        <w:t xml:space="preserve">gegenüber dem Leistungsberechtigten </w:t>
      </w:r>
      <w:r w:rsidR="00261409" w:rsidRPr="00031C82">
        <w:rPr>
          <w:rFonts w:ascii="Arial" w:hAnsi="Arial" w:cs="Arial"/>
        </w:rPr>
        <w:t xml:space="preserve">agiert.  </w:t>
      </w:r>
      <w:r w:rsidR="00944125">
        <w:rPr>
          <w:rFonts w:ascii="Arial" w:hAnsi="Arial" w:cs="Arial"/>
        </w:rPr>
        <w:t>Bei mehreren Akteuren kann das niemals der Fall sein</w:t>
      </w:r>
      <w:r w:rsidR="00261409" w:rsidRPr="00031C82">
        <w:rPr>
          <w:rFonts w:ascii="Arial" w:hAnsi="Arial" w:cs="Arial"/>
        </w:rPr>
        <w:t>. Ziel des § 14 SGB IX</w:t>
      </w:r>
      <w:r w:rsidR="003A2E03">
        <w:rPr>
          <w:rFonts w:ascii="Arial" w:hAnsi="Arial" w:cs="Arial"/>
        </w:rPr>
        <w:t xml:space="preserve"> war immer</w:t>
      </w:r>
      <w:r w:rsidR="00261409" w:rsidRPr="00031C82">
        <w:rPr>
          <w:rFonts w:ascii="Arial" w:hAnsi="Arial" w:cs="Arial"/>
        </w:rPr>
        <w:t xml:space="preserve"> </w:t>
      </w:r>
      <w:r w:rsidR="00944125">
        <w:rPr>
          <w:rFonts w:ascii="Arial" w:hAnsi="Arial" w:cs="Arial"/>
        </w:rPr>
        <w:t>eine Leistung möglichst aus einer Hand.</w:t>
      </w:r>
    </w:p>
    <w:p w:rsidR="00261409" w:rsidRPr="00031C82" w:rsidRDefault="00261409" w:rsidP="00180DDE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 xml:space="preserve">Der Gesetzgeber hat </w:t>
      </w:r>
      <w:r w:rsidR="00944125">
        <w:rPr>
          <w:rFonts w:ascii="Arial" w:hAnsi="Arial" w:cs="Arial"/>
        </w:rPr>
        <w:t xml:space="preserve">allerdings </w:t>
      </w:r>
      <w:r w:rsidRPr="00031C82">
        <w:rPr>
          <w:rFonts w:ascii="Arial" w:hAnsi="Arial" w:cs="Arial"/>
        </w:rPr>
        <w:t>§ 14 nur unvollkommen und teilweise missverständlich formuliert</w:t>
      </w:r>
      <w:r w:rsidR="003A2E03">
        <w:rPr>
          <w:rFonts w:ascii="Arial" w:hAnsi="Arial" w:cs="Arial"/>
        </w:rPr>
        <w:t>,</w:t>
      </w:r>
      <w:r w:rsidRPr="00031C82">
        <w:rPr>
          <w:rFonts w:ascii="Arial" w:hAnsi="Arial" w:cs="Arial"/>
        </w:rPr>
        <w:t xml:space="preserve"> </w:t>
      </w:r>
      <w:r w:rsidR="00944125">
        <w:rPr>
          <w:rFonts w:ascii="Arial" w:hAnsi="Arial" w:cs="Arial"/>
        </w:rPr>
        <w:t xml:space="preserve">sodass </w:t>
      </w:r>
      <w:r w:rsidRPr="00031C82">
        <w:rPr>
          <w:rFonts w:ascii="Arial" w:hAnsi="Arial" w:cs="Arial"/>
        </w:rPr>
        <w:t>es war Aufgabe des BSG</w:t>
      </w:r>
      <w:r w:rsidR="004023DC">
        <w:rPr>
          <w:rFonts w:ascii="Arial" w:hAnsi="Arial" w:cs="Arial"/>
        </w:rPr>
        <w:t xml:space="preserve"> wurde</w:t>
      </w:r>
      <w:r w:rsidRPr="00031C82">
        <w:rPr>
          <w:rFonts w:ascii="Arial" w:hAnsi="Arial" w:cs="Arial"/>
        </w:rPr>
        <w:t xml:space="preserve">, § 14 SGB IX praktikabel anwendbar zu machen. Ich meine, das BSG hat das in einer einfachen, griffigen Form geschafft. Ich will sie Ihnen auch einfach und griffig darstellen: </w:t>
      </w:r>
    </w:p>
    <w:p w:rsidR="00261409" w:rsidRPr="00031C82" w:rsidRDefault="00261409" w:rsidP="0026140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>Frage</w:t>
      </w:r>
      <w:r w:rsidR="003A2E03">
        <w:rPr>
          <w:rFonts w:ascii="Arial" w:hAnsi="Arial" w:cs="Arial"/>
        </w:rPr>
        <w:t>.</w:t>
      </w:r>
      <w:r w:rsidRPr="00031C82">
        <w:rPr>
          <w:rFonts w:ascii="Arial" w:hAnsi="Arial" w:cs="Arial"/>
        </w:rPr>
        <w:t xml:space="preserve"> W</w:t>
      </w:r>
      <w:r w:rsidR="00375381" w:rsidRPr="00031C82">
        <w:rPr>
          <w:rFonts w:ascii="Arial" w:hAnsi="Arial" w:cs="Arial"/>
        </w:rPr>
        <w:t>enn ein A</w:t>
      </w:r>
      <w:r w:rsidRPr="00031C82">
        <w:rPr>
          <w:rFonts w:ascii="Arial" w:hAnsi="Arial" w:cs="Arial"/>
        </w:rPr>
        <w:t xml:space="preserve">ntrag bei einem der Leistungsträger eingeht, hat </w:t>
      </w:r>
      <w:r w:rsidR="004023DC">
        <w:rPr>
          <w:rFonts w:ascii="Arial" w:hAnsi="Arial" w:cs="Arial"/>
        </w:rPr>
        <w:t>dieser</w:t>
      </w:r>
      <w:r w:rsidRPr="00031C82">
        <w:rPr>
          <w:rFonts w:ascii="Arial" w:hAnsi="Arial" w:cs="Arial"/>
        </w:rPr>
        <w:t xml:space="preserve"> zu prüfen</w:t>
      </w:r>
      <w:r w:rsidR="003A2E03">
        <w:rPr>
          <w:rFonts w:ascii="Arial" w:hAnsi="Arial" w:cs="Arial"/>
        </w:rPr>
        <w:t>:</w:t>
      </w:r>
      <w:r w:rsidRPr="00031C82">
        <w:rPr>
          <w:rFonts w:ascii="Arial" w:hAnsi="Arial" w:cs="Arial"/>
        </w:rPr>
        <w:t xml:space="preserve"> „Ist da</w:t>
      </w:r>
      <w:r w:rsidR="003A2E03">
        <w:rPr>
          <w:rFonts w:ascii="Arial" w:hAnsi="Arial" w:cs="Arial"/>
        </w:rPr>
        <w:t>s</w:t>
      </w:r>
      <w:r w:rsidRPr="00031C82">
        <w:rPr>
          <w:rFonts w:ascii="Arial" w:hAnsi="Arial" w:cs="Arial"/>
        </w:rPr>
        <w:t xml:space="preserve"> ein Reha-Antrag“? </w:t>
      </w:r>
      <w:r w:rsidR="00375381" w:rsidRPr="00031C82">
        <w:rPr>
          <w:rFonts w:ascii="Arial" w:hAnsi="Arial" w:cs="Arial"/>
        </w:rPr>
        <w:t>D</w:t>
      </w:r>
      <w:r w:rsidR="003A2E03">
        <w:rPr>
          <w:rFonts w:ascii="Arial" w:hAnsi="Arial" w:cs="Arial"/>
        </w:rPr>
        <w:t>ie</w:t>
      </w:r>
      <w:r w:rsidR="00375381" w:rsidRPr="00031C82">
        <w:rPr>
          <w:rFonts w:ascii="Arial" w:hAnsi="Arial" w:cs="Arial"/>
        </w:rPr>
        <w:t xml:space="preserve">s bestimmt sich nicht danach, ob der Antragsteller </w:t>
      </w:r>
      <w:r w:rsidR="003A2E03">
        <w:rPr>
          <w:rFonts w:ascii="Arial" w:hAnsi="Arial" w:cs="Arial"/>
        </w:rPr>
        <w:t xml:space="preserve">etwas </w:t>
      </w:r>
      <w:r w:rsidR="00375381" w:rsidRPr="00031C82">
        <w:rPr>
          <w:rFonts w:ascii="Arial" w:hAnsi="Arial" w:cs="Arial"/>
        </w:rPr>
        <w:t xml:space="preserve">als Reha-Antrag bezeichnet, sondern </w:t>
      </w:r>
      <w:r w:rsidR="003A2E03">
        <w:rPr>
          <w:rFonts w:ascii="Arial" w:hAnsi="Arial" w:cs="Arial"/>
        </w:rPr>
        <w:t xml:space="preserve">entsprechend </w:t>
      </w:r>
      <w:r w:rsidR="00375381" w:rsidRPr="00031C82">
        <w:rPr>
          <w:rFonts w:ascii="Arial" w:hAnsi="Arial" w:cs="Arial"/>
        </w:rPr>
        <w:t>dem „Meistbegünstigungsprinzip“ danach, was er in der Sache will, unabhängig davon, wie er es formuliert. Er muss nicht wissen, dass die Leistung, die er haben</w:t>
      </w:r>
      <w:r w:rsidR="004023DC">
        <w:rPr>
          <w:rFonts w:ascii="Arial" w:hAnsi="Arial" w:cs="Arial"/>
        </w:rPr>
        <w:t xml:space="preserve"> möchte</w:t>
      </w:r>
      <w:r w:rsidR="00375381" w:rsidRPr="00031C82">
        <w:rPr>
          <w:rFonts w:ascii="Arial" w:hAnsi="Arial" w:cs="Arial"/>
        </w:rPr>
        <w:t>, eine Reha-Leistung ist, sondern er will etwas haben</w:t>
      </w:r>
      <w:r w:rsidR="003A2E03">
        <w:rPr>
          <w:rFonts w:ascii="Arial" w:hAnsi="Arial" w:cs="Arial"/>
        </w:rPr>
        <w:t>,</w:t>
      </w:r>
      <w:r w:rsidR="00375381" w:rsidRPr="00031C82">
        <w:rPr>
          <w:rFonts w:ascii="Arial" w:hAnsi="Arial" w:cs="Arial"/>
        </w:rPr>
        <w:t xml:space="preserve"> und das ist als Reha-Antrag zu verstehen, </w:t>
      </w:r>
      <w:r w:rsidR="003A2E03">
        <w:rPr>
          <w:rFonts w:ascii="Arial" w:hAnsi="Arial" w:cs="Arial"/>
        </w:rPr>
        <w:t xml:space="preserve">falls </w:t>
      </w:r>
      <w:r w:rsidR="00375381" w:rsidRPr="00031C82">
        <w:rPr>
          <w:rFonts w:ascii="Arial" w:hAnsi="Arial" w:cs="Arial"/>
        </w:rPr>
        <w:t xml:space="preserve">ein vernünftiger Antragsteller das auch als Reha-Antrag verstehen würde, wenn er wüsste, was eine Reha-Leistung ist. Das sind hypothetische Fragen, die </w:t>
      </w:r>
      <w:r w:rsidR="004023DC">
        <w:rPr>
          <w:rFonts w:ascii="Arial" w:hAnsi="Arial" w:cs="Arial"/>
        </w:rPr>
        <w:t xml:space="preserve">beantwortet </w:t>
      </w:r>
      <w:r w:rsidR="00375381" w:rsidRPr="00031C82">
        <w:rPr>
          <w:rFonts w:ascii="Arial" w:hAnsi="Arial" w:cs="Arial"/>
        </w:rPr>
        <w:t xml:space="preserve">werden müssen. </w:t>
      </w:r>
    </w:p>
    <w:p w:rsidR="00375381" w:rsidRPr="00031C82" w:rsidRDefault="00375381" w:rsidP="0026140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>Frage</w:t>
      </w:r>
      <w:r w:rsidR="003A2E03">
        <w:rPr>
          <w:rFonts w:ascii="Arial" w:hAnsi="Arial" w:cs="Arial"/>
        </w:rPr>
        <w:t>.</w:t>
      </w:r>
      <w:r w:rsidRPr="00031C82">
        <w:rPr>
          <w:rFonts w:ascii="Arial" w:hAnsi="Arial" w:cs="Arial"/>
        </w:rPr>
        <w:t xml:space="preserve"> Handelt es sich bei dem Angegangenen überhaupt um einen Reha-Träger? </w:t>
      </w:r>
    </w:p>
    <w:p w:rsidR="00375381" w:rsidRPr="00031C82" w:rsidRDefault="00375381" w:rsidP="00375381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 xml:space="preserve">Nur wenn diese beiden Voraussetzungen vorliegen, sind wir bei § 14 SGB IX. Der angegangene Reha-Träger hat </w:t>
      </w:r>
      <w:r w:rsidR="004023DC">
        <w:rPr>
          <w:rFonts w:ascii="Arial" w:hAnsi="Arial" w:cs="Arial"/>
        </w:rPr>
        <w:t>so</w:t>
      </w:r>
      <w:r w:rsidRPr="00031C82">
        <w:rPr>
          <w:rFonts w:ascii="Arial" w:hAnsi="Arial" w:cs="Arial"/>
        </w:rPr>
        <w:t xml:space="preserve">dann binnen 14 Tagen zu prüfen, ob er für die Leistung zuständig ist. Einfache Lösung des BSG: </w:t>
      </w:r>
      <w:r w:rsidR="003A2E03">
        <w:rPr>
          <w:rFonts w:ascii="Arial" w:hAnsi="Arial" w:cs="Arial"/>
        </w:rPr>
        <w:t>W</w:t>
      </w:r>
      <w:r w:rsidRPr="00031C82">
        <w:rPr>
          <w:rFonts w:ascii="Arial" w:hAnsi="Arial" w:cs="Arial"/>
        </w:rPr>
        <w:t xml:space="preserve">enn er </w:t>
      </w:r>
      <w:r w:rsidR="004023DC">
        <w:rPr>
          <w:rFonts w:ascii="Arial" w:hAnsi="Arial" w:cs="Arial"/>
        </w:rPr>
        <w:t xml:space="preserve">den Antrag </w:t>
      </w:r>
      <w:r w:rsidRPr="00031C82">
        <w:rPr>
          <w:rFonts w:ascii="Arial" w:hAnsi="Arial" w:cs="Arial"/>
        </w:rPr>
        <w:t xml:space="preserve">binnen 14 Tagen nicht </w:t>
      </w:r>
      <w:r w:rsidR="004023DC">
        <w:rPr>
          <w:rFonts w:ascii="Arial" w:hAnsi="Arial" w:cs="Arial"/>
        </w:rPr>
        <w:t xml:space="preserve">weiterleitet, ist bzw. wird er für alle denkbaren Reha-Leistungen zuständig. </w:t>
      </w:r>
      <w:r w:rsidRPr="00031C82">
        <w:rPr>
          <w:rFonts w:ascii="Arial" w:hAnsi="Arial" w:cs="Arial"/>
        </w:rPr>
        <w:t xml:space="preserve">Er hat dann alle Leistungen zu erbringen, </w:t>
      </w:r>
      <w:r w:rsidR="004023DC">
        <w:rPr>
          <w:rFonts w:ascii="Arial" w:hAnsi="Arial" w:cs="Arial"/>
        </w:rPr>
        <w:t xml:space="preserve">gleichgültig </w:t>
      </w:r>
      <w:r w:rsidRPr="00031C82">
        <w:rPr>
          <w:rFonts w:ascii="Arial" w:hAnsi="Arial" w:cs="Arial"/>
        </w:rPr>
        <w:t xml:space="preserve">ob er </w:t>
      </w:r>
      <w:r w:rsidR="004023DC">
        <w:rPr>
          <w:rFonts w:ascii="Arial" w:hAnsi="Arial" w:cs="Arial"/>
        </w:rPr>
        <w:t xml:space="preserve">eigentlich </w:t>
      </w:r>
      <w:r w:rsidRPr="00031C82">
        <w:rPr>
          <w:rFonts w:ascii="Arial" w:hAnsi="Arial" w:cs="Arial"/>
        </w:rPr>
        <w:t xml:space="preserve">zuständig wäre. </w:t>
      </w:r>
      <w:r w:rsidR="004023DC">
        <w:rPr>
          <w:rFonts w:ascii="Arial" w:hAnsi="Arial" w:cs="Arial"/>
        </w:rPr>
        <w:t xml:space="preserve">Dabei </w:t>
      </w:r>
      <w:r w:rsidRPr="00031C82">
        <w:rPr>
          <w:rFonts w:ascii="Arial" w:hAnsi="Arial" w:cs="Arial"/>
        </w:rPr>
        <w:t xml:space="preserve">gibt </w:t>
      </w:r>
      <w:r w:rsidR="004023DC">
        <w:rPr>
          <w:rFonts w:ascii="Arial" w:hAnsi="Arial" w:cs="Arial"/>
        </w:rPr>
        <w:t xml:space="preserve">es allerdings </w:t>
      </w:r>
      <w:r w:rsidRPr="00031C82">
        <w:rPr>
          <w:rFonts w:ascii="Arial" w:hAnsi="Arial" w:cs="Arial"/>
        </w:rPr>
        <w:t>zwei Varianten der Weiterleitung. Man kann in vollem Umfang</w:t>
      </w:r>
      <w:r w:rsidR="004023DC">
        <w:rPr>
          <w:rFonts w:ascii="Arial" w:hAnsi="Arial" w:cs="Arial"/>
        </w:rPr>
        <w:t xml:space="preserve"> weiterleiten,</w:t>
      </w:r>
      <w:r w:rsidRPr="00031C82">
        <w:rPr>
          <w:rFonts w:ascii="Arial" w:hAnsi="Arial" w:cs="Arial"/>
        </w:rPr>
        <w:t xml:space="preserve"> oder man kann teilweise weiterleiten, wenn man nur für einen Teil der Reha-Leistung zuständig ist. Leitet </w:t>
      </w:r>
      <w:r w:rsidR="004023DC">
        <w:rPr>
          <w:rFonts w:ascii="Arial" w:hAnsi="Arial" w:cs="Arial"/>
        </w:rPr>
        <w:t xml:space="preserve">der Reha-Träger überhaupt </w:t>
      </w:r>
      <w:r w:rsidRPr="00031C82">
        <w:rPr>
          <w:rFonts w:ascii="Arial" w:hAnsi="Arial" w:cs="Arial"/>
        </w:rPr>
        <w:t xml:space="preserve">nicht weiter, ist er insgesamt zuständig. </w:t>
      </w:r>
    </w:p>
    <w:p w:rsidR="00375381" w:rsidRPr="00031C82" w:rsidRDefault="00375381" w:rsidP="00375381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 xml:space="preserve">Weitere einfache Lösung: </w:t>
      </w:r>
      <w:r w:rsidR="00A22E81">
        <w:rPr>
          <w:rFonts w:ascii="Arial" w:hAnsi="Arial" w:cs="Arial"/>
        </w:rPr>
        <w:t>L</w:t>
      </w:r>
      <w:r w:rsidRPr="00031C82">
        <w:rPr>
          <w:rFonts w:ascii="Arial" w:hAnsi="Arial" w:cs="Arial"/>
        </w:rPr>
        <w:t xml:space="preserve">eitet er </w:t>
      </w:r>
      <w:r w:rsidR="004023DC">
        <w:rPr>
          <w:rFonts w:ascii="Arial" w:hAnsi="Arial" w:cs="Arial"/>
        </w:rPr>
        <w:t xml:space="preserve">insgesamt </w:t>
      </w:r>
      <w:r w:rsidRPr="00031C82">
        <w:rPr>
          <w:rFonts w:ascii="Arial" w:hAnsi="Arial" w:cs="Arial"/>
        </w:rPr>
        <w:t xml:space="preserve">weiter, ist der </w:t>
      </w:r>
      <w:r w:rsidR="00A22E81">
        <w:rPr>
          <w:rFonts w:ascii="Arial" w:hAnsi="Arial" w:cs="Arial"/>
        </w:rPr>
        <w:t>„</w:t>
      </w:r>
      <w:r w:rsidRPr="00031C82">
        <w:rPr>
          <w:rFonts w:ascii="Arial" w:hAnsi="Arial" w:cs="Arial"/>
        </w:rPr>
        <w:t>Zweitangegangene</w:t>
      </w:r>
      <w:r w:rsidR="00A22E81">
        <w:rPr>
          <w:rFonts w:ascii="Arial" w:hAnsi="Arial" w:cs="Arial"/>
        </w:rPr>
        <w:t>“</w:t>
      </w:r>
      <w:r w:rsidRPr="00031C82">
        <w:rPr>
          <w:rFonts w:ascii="Arial" w:hAnsi="Arial" w:cs="Arial"/>
        </w:rPr>
        <w:t xml:space="preserve"> für alles zuständig. </w:t>
      </w:r>
      <w:r w:rsidR="00D72FAE" w:rsidRPr="00031C82">
        <w:rPr>
          <w:rFonts w:ascii="Arial" w:hAnsi="Arial" w:cs="Arial"/>
        </w:rPr>
        <w:t>Dieser kann nicht erneut weiterleiten</w:t>
      </w:r>
      <w:r w:rsidR="00A22E81">
        <w:rPr>
          <w:rFonts w:ascii="Arial" w:hAnsi="Arial" w:cs="Arial"/>
        </w:rPr>
        <w:t>; e</w:t>
      </w:r>
      <w:r w:rsidR="00D72FAE" w:rsidRPr="00031C82">
        <w:rPr>
          <w:rFonts w:ascii="Arial" w:hAnsi="Arial" w:cs="Arial"/>
        </w:rPr>
        <w:t xml:space="preserve">r ist und bleibt zuständig. Er erbringt auch keine vorläufige Leistung, sondern wird </w:t>
      </w:r>
      <w:r w:rsidR="00A22E81">
        <w:rPr>
          <w:rFonts w:ascii="Arial" w:hAnsi="Arial" w:cs="Arial"/>
        </w:rPr>
        <w:t xml:space="preserve">endgültig </w:t>
      </w:r>
      <w:r w:rsidR="00D72FAE" w:rsidRPr="00031C82">
        <w:rPr>
          <w:rFonts w:ascii="Arial" w:hAnsi="Arial" w:cs="Arial"/>
        </w:rPr>
        <w:t xml:space="preserve">zuständig. </w:t>
      </w:r>
    </w:p>
    <w:p w:rsidR="00A22E81" w:rsidRDefault="00D72FAE" w:rsidP="00375381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>Dritte Variante –</w:t>
      </w:r>
      <w:r w:rsidR="004023DC">
        <w:rPr>
          <w:rFonts w:ascii="Arial" w:hAnsi="Arial" w:cs="Arial"/>
        </w:rPr>
        <w:t xml:space="preserve"> </w:t>
      </w:r>
      <w:r w:rsidRPr="00031C82">
        <w:rPr>
          <w:rFonts w:ascii="Arial" w:hAnsi="Arial" w:cs="Arial"/>
        </w:rPr>
        <w:t>d</w:t>
      </w:r>
      <w:r w:rsidR="00A22E81">
        <w:rPr>
          <w:rFonts w:ascii="Arial" w:hAnsi="Arial" w:cs="Arial"/>
        </w:rPr>
        <w:t>ie</w:t>
      </w:r>
      <w:r w:rsidRPr="00031C82">
        <w:rPr>
          <w:rFonts w:ascii="Arial" w:hAnsi="Arial" w:cs="Arial"/>
        </w:rPr>
        <w:t>s ist</w:t>
      </w:r>
      <w:r w:rsidR="004023DC">
        <w:rPr>
          <w:rFonts w:ascii="Arial" w:hAnsi="Arial" w:cs="Arial"/>
        </w:rPr>
        <w:t xml:space="preserve"> im bisherigen Recht </w:t>
      </w:r>
      <w:r w:rsidRPr="00031C82">
        <w:rPr>
          <w:rFonts w:ascii="Arial" w:hAnsi="Arial" w:cs="Arial"/>
        </w:rPr>
        <w:t xml:space="preserve">der einzige Fall der pluralen Trägerschaft: </w:t>
      </w:r>
      <w:r w:rsidR="00A22E81">
        <w:rPr>
          <w:rFonts w:ascii="Arial" w:hAnsi="Arial" w:cs="Arial"/>
        </w:rPr>
        <w:t>D</w:t>
      </w:r>
      <w:r w:rsidRPr="00031C82">
        <w:rPr>
          <w:rFonts w:ascii="Arial" w:hAnsi="Arial" w:cs="Arial"/>
        </w:rPr>
        <w:t>er Reha-Träger gibt den Antrag teilweise weiter, weil er der Meinung ist, nur für Teile sei ein anderer Träger zuständig</w:t>
      </w:r>
      <w:r w:rsidR="00A22E81">
        <w:rPr>
          <w:rFonts w:ascii="Arial" w:hAnsi="Arial" w:cs="Arial"/>
        </w:rPr>
        <w:t>,</w:t>
      </w:r>
      <w:r w:rsidRPr="00031C82">
        <w:rPr>
          <w:rFonts w:ascii="Arial" w:hAnsi="Arial" w:cs="Arial"/>
        </w:rPr>
        <w:t xml:space="preserve"> und behält den Teil, für den er sich für zuständig hält.  In diesem Fall </w:t>
      </w:r>
      <w:r w:rsidR="00243DB8">
        <w:rPr>
          <w:rFonts w:ascii="Arial" w:hAnsi="Arial" w:cs="Arial"/>
        </w:rPr>
        <w:t xml:space="preserve">ergibt sich </w:t>
      </w:r>
      <w:r w:rsidRPr="00031C82">
        <w:rPr>
          <w:rFonts w:ascii="Arial" w:hAnsi="Arial" w:cs="Arial"/>
        </w:rPr>
        <w:t>eine plurale Trägerschaft</w:t>
      </w:r>
      <w:r w:rsidR="00243DB8">
        <w:rPr>
          <w:rFonts w:ascii="Arial" w:hAnsi="Arial" w:cs="Arial"/>
        </w:rPr>
        <w:t xml:space="preserve">. Aber es ist </w:t>
      </w:r>
      <w:r w:rsidRPr="00031C82">
        <w:rPr>
          <w:rFonts w:ascii="Arial" w:hAnsi="Arial" w:cs="Arial"/>
        </w:rPr>
        <w:t xml:space="preserve"> immer nur eine </w:t>
      </w:r>
      <w:r w:rsidR="00243DB8">
        <w:rPr>
          <w:rFonts w:ascii="Arial" w:hAnsi="Arial" w:cs="Arial"/>
        </w:rPr>
        <w:t xml:space="preserve">einzige </w:t>
      </w:r>
      <w:r w:rsidRPr="00031C82">
        <w:rPr>
          <w:rFonts w:ascii="Arial" w:hAnsi="Arial" w:cs="Arial"/>
        </w:rPr>
        <w:t>Weiterleitung</w:t>
      </w:r>
      <w:r w:rsidR="00A22E81">
        <w:rPr>
          <w:rFonts w:ascii="Arial" w:hAnsi="Arial" w:cs="Arial"/>
        </w:rPr>
        <w:t xml:space="preserve"> </w:t>
      </w:r>
      <w:r w:rsidR="00243DB8">
        <w:rPr>
          <w:rFonts w:ascii="Arial" w:hAnsi="Arial" w:cs="Arial"/>
        </w:rPr>
        <w:t>möglich – mehr nicht.</w:t>
      </w:r>
      <w:r w:rsidRPr="00031C82">
        <w:rPr>
          <w:rFonts w:ascii="Arial" w:hAnsi="Arial" w:cs="Arial"/>
        </w:rPr>
        <w:t xml:space="preserve"> Gleichwohl hat das Bundessozialgericht immer betont</w:t>
      </w:r>
      <w:r w:rsidR="00A22E81">
        <w:rPr>
          <w:rFonts w:ascii="Arial" w:hAnsi="Arial" w:cs="Arial"/>
        </w:rPr>
        <w:t xml:space="preserve"> </w:t>
      </w:r>
      <w:r w:rsidR="00243DB8">
        <w:rPr>
          <w:rFonts w:ascii="Arial" w:hAnsi="Arial" w:cs="Arial"/>
        </w:rPr>
        <w:t>–</w:t>
      </w:r>
      <w:r w:rsidRPr="00031C82">
        <w:rPr>
          <w:rFonts w:ascii="Arial" w:hAnsi="Arial" w:cs="Arial"/>
        </w:rPr>
        <w:t xml:space="preserve"> </w:t>
      </w:r>
      <w:r w:rsidR="00243DB8">
        <w:rPr>
          <w:rFonts w:ascii="Arial" w:hAnsi="Arial" w:cs="Arial"/>
        </w:rPr>
        <w:t xml:space="preserve">gerade </w:t>
      </w:r>
      <w:r w:rsidR="00B377FD">
        <w:rPr>
          <w:rFonts w:ascii="Arial" w:hAnsi="Arial" w:cs="Arial"/>
        </w:rPr>
        <w:t>d</w:t>
      </w:r>
      <w:r w:rsidR="00243DB8">
        <w:rPr>
          <w:rFonts w:ascii="Arial" w:hAnsi="Arial" w:cs="Arial"/>
        </w:rPr>
        <w:t>ies</w:t>
      </w:r>
      <w:r w:rsidRPr="00031C82">
        <w:rPr>
          <w:rFonts w:ascii="Arial" w:hAnsi="Arial" w:cs="Arial"/>
        </w:rPr>
        <w:t xml:space="preserve"> hat den Rehabilitationsträgern Schwierigkeiten</w:t>
      </w:r>
      <w:r w:rsidR="004B1ECC">
        <w:rPr>
          <w:rFonts w:ascii="Arial" w:hAnsi="Arial" w:cs="Arial"/>
        </w:rPr>
        <w:t xml:space="preserve"> </w:t>
      </w:r>
      <w:r w:rsidR="00A22E81">
        <w:rPr>
          <w:rFonts w:ascii="Arial" w:hAnsi="Arial" w:cs="Arial"/>
        </w:rPr>
        <w:t>bereitet -,</w:t>
      </w:r>
      <w:r w:rsidRPr="00031C82">
        <w:rPr>
          <w:rFonts w:ascii="Arial" w:hAnsi="Arial" w:cs="Arial"/>
        </w:rPr>
        <w:t xml:space="preserve"> dass der eigentlich Zuständige aus der Verantwortung nicht ganz entlassen wird. Nach Außen</w:t>
      </w:r>
      <w:r w:rsidR="006F7283">
        <w:rPr>
          <w:rFonts w:ascii="Arial" w:hAnsi="Arial" w:cs="Arial"/>
        </w:rPr>
        <w:t xml:space="preserve"> </w:t>
      </w:r>
      <w:r w:rsidRPr="00031C82">
        <w:rPr>
          <w:rFonts w:ascii="Arial" w:hAnsi="Arial" w:cs="Arial"/>
        </w:rPr>
        <w:t>gibt es zwar nur einen Träger, der die Leistung zu erbringen hat</w:t>
      </w:r>
      <w:r w:rsidR="00A22E81">
        <w:rPr>
          <w:rFonts w:ascii="Arial" w:hAnsi="Arial" w:cs="Arial"/>
        </w:rPr>
        <w:t>;</w:t>
      </w:r>
      <w:r w:rsidRPr="00031C82">
        <w:rPr>
          <w:rFonts w:ascii="Arial" w:hAnsi="Arial" w:cs="Arial"/>
        </w:rPr>
        <w:t xml:space="preserve"> aber intern muss er sich abstimmen mit den anderen möglichen</w:t>
      </w:r>
      <w:r w:rsidR="00E55C5F" w:rsidRPr="00031C82">
        <w:rPr>
          <w:rFonts w:ascii="Arial" w:hAnsi="Arial" w:cs="Arial"/>
        </w:rPr>
        <w:t xml:space="preserve"> zuständigen</w:t>
      </w:r>
      <w:r w:rsidRPr="00031C82">
        <w:rPr>
          <w:rFonts w:ascii="Arial" w:hAnsi="Arial" w:cs="Arial"/>
        </w:rPr>
        <w:t xml:space="preserve"> Rehabilitationsträgern.</w:t>
      </w:r>
    </w:p>
    <w:p w:rsidR="004100CE" w:rsidRPr="00031C82" w:rsidRDefault="00243DB8" w:rsidP="0037538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Hier </w:t>
      </w:r>
      <w:r w:rsidR="00D72FAE" w:rsidRPr="00031C82">
        <w:rPr>
          <w:rFonts w:ascii="Arial" w:hAnsi="Arial" w:cs="Arial"/>
        </w:rPr>
        <w:t>sind wir</w:t>
      </w:r>
      <w:r>
        <w:rPr>
          <w:rFonts w:ascii="Arial" w:hAnsi="Arial" w:cs="Arial"/>
        </w:rPr>
        <w:t xml:space="preserve"> nun an dem Punkt</w:t>
      </w:r>
      <w:r w:rsidR="00A22E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 dem</w:t>
      </w:r>
      <w:r w:rsidR="00A22E81">
        <w:rPr>
          <w:rFonts w:ascii="Arial" w:hAnsi="Arial" w:cs="Arial"/>
        </w:rPr>
        <w:t xml:space="preserve"> </w:t>
      </w:r>
      <w:r w:rsidR="00D72FAE" w:rsidRPr="00031C82">
        <w:rPr>
          <w:rFonts w:ascii="Arial" w:hAnsi="Arial" w:cs="Arial"/>
        </w:rPr>
        <w:t xml:space="preserve">der Gesetzgeber </w:t>
      </w:r>
      <w:r w:rsidR="00E55C5F" w:rsidRPr="00031C82">
        <w:rPr>
          <w:rFonts w:ascii="Arial" w:hAnsi="Arial" w:cs="Arial"/>
        </w:rPr>
        <w:t>gemeint</w:t>
      </w:r>
      <w:r>
        <w:rPr>
          <w:rFonts w:ascii="Arial" w:hAnsi="Arial" w:cs="Arial"/>
        </w:rPr>
        <w:t xml:space="preserve"> hat </w:t>
      </w:r>
      <w:r w:rsidR="00E55C5F" w:rsidRPr="00031C82">
        <w:rPr>
          <w:rFonts w:ascii="Arial" w:hAnsi="Arial" w:cs="Arial"/>
        </w:rPr>
        <w:t xml:space="preserve">, </w:t>
      </w:r>
      <w:r w:rsidR="00D72FAE" w:rsidRPr="00031C82">
        <w:rPr>
          <w:rFonts w:ascii="Arial" w:hAnsi="Arial" w:cs="Arial"/>
        </w:rPr>
        <w:t>genauere Regeln schaffen zu müssen. Unter Hinweis darauf, dass die anderen</w:t>
      </w:r>
      <w:r w:rsidR="00E55C5F" w:rsidRPr="00031C82">
        <w:rPr>
          <w:rFonts w:ascii="Arial" w:hAnsi="Arial" w:cs="Arial"/>
        </w:rPr>
        <w:t xml:space="preserve"> Leistungsträger zu beteiligen sind, und zwar im Verwaltungsverfahren wie im Gerichtsverfa</w:t>
      </w:r>
      <w:r w:rsidR="00EB37F6">
        <w:rPr>
          <w:rFonts w:ascii="Arial" w:hAnsi="Arial" w:cs="Arial"/>
        </w:rPr>
        <w:t xml:space="preserve">hren – dort sind sie beizuladen – </w:t>
      </w:r>
      <w:r w:rsidR="00E55C5F" w:rsidRPr="00031C82">
        <w:rPr>
          <w:rFonts w:ascii="Arial" w:hAnsi="Arial" w:cs="Arial"/>
        </w:rPr>
        <w:t xml:space="preserve">bedeutet das, dass die allgemeinen Amtsermittlungsregeln </w:t>
      </w:r>
      <w:r w:rsidR="00A22E81">
        <w:rPr>
          <w:rFonts w:ascii="Arial" w:hAnsi="Arial" w:cs="Arial"/>
        </w:rPr>
        <w:t>d</w:t>
      </w:r>
      <w:r w:rsidR="00E55C5F" w:rsidRPr="00031C82">
        <w:rPr>
          <w:rFonts w:ascii="Arial" w:hAnsi="Arial" w:cs="Arial"/>
        </w:rPr>
        <w:t>es § 20 SGB X gelten, wobei – erlauben Sie mir hier einen Exkurs, denn ich hab</w:t>
      </w:r>
      <w:r w:rsidR="00A22E81">
        <w:rPr>
          <w:rFonts w:ascii="Arial" w:hAnsi="Arial" w:cs="Arial"/>
        </w:rPr>
        <w:t>e</w:t>
      </w:r>
      <w:r w:rsidR="00E55C5F" w:rsidRPr="00031C82">
        <w:rPr>
          <w:rFonts w:ascii="Arial" w:hAnsi="Arial" w:cs="Arial"/>
        </w:rPr>
        <w:t xml:space="preserve"> das hier gestern wiederholt gehört und kann es nicht einfach so stehenlassen –</w:t>
      </w:r>
      <w:r w:rsidR="00A22E81">
        <w:rPr>
          <w:rFonts w:ascii="Arial" w:hAnsi="Arial" w:cs="Arial"/>
        </w:rPr>
        <w:t xml:space="preserve"> </w:t>
      </w:r>
      <w:r w:rsidR="00E55C5F" w:rsidRPr="00031C82">
        <w:rPr>
          <w:rFonts w:ascii="Arial" w:hAnsi="Arial" w:cs="Arial"/>
        </w:rPr>
        <w:t xml:space="preserve">ein grundsätzlicher Wechsel stattgefunden </w:t>
      </w:r>
      <w:r w:rsidR="00A22E81">
        <w:rPr>
          <w:rFonts w:ascii="Arial" w:hAnsi="Arial" w:cs="Arial"/>
        </w:rPr>
        <w:t xml:space="preserve">haben soll </w:t>
      </w:r>
      <w:r w:rsidR="00E55C5F" w:rsidRPr="00031C82">
        <w:rPr>
          <w:rFonts w:ascii="Arial" w:hAnsi="Arial" w:cs="Arial"/>
        </w:rPr>
        <w:t xml:space="preserve">von der einrichtungszentrierten </w:t>
      </w:r>
      <w:r w:rsidR="00A22E81">
        <w:rPr>
          <w:rFonts w:ascii="Arial" w:hAnsi="Arial" w:cs="Arial"/>
        </w:rPr>
        <w:t xml:space="preserve">Leistung zur personenzentrierten Leistung. Wir haben dagegen immer betont: Es </w:t>
      </w:r>
      <w:r w:rsidR="00E55C5F" w:rsidRPr="00031C82">
        <w:rPr>
          <w:rFonts w:ascii="Arial" w:hAnsi="Arial" w:cs="Arial"/>
        </w:rPr>
        <w:t>gibt keine einrichtungszentrierte Leistung</w:t>
      </w:r>
      <w:r w:rsidR="00A22E81">
        <w:rPr>
          <w:rFonts w:ascii="Arial" w:hAnsi="Arial" w:cs="Arial"/>
        </w:rPr>
        <w:t>; d</w:t>
      </w:r>
      <w:r w:rsidR="00E55C5F" w:rsidRPr="00031C82">
        <w:rPr>
          <w:rFonts w:ascii="Arial" w:hAnsi="Arial" w:cs="Arial"/>
        </w:rPr>
        <w:t xml:space="preserve">ie Leistung der Eingliederungshilfe war und ist schon immer personenzentriert. Wenn das in der Praxis anders gehandhabt worden ist, ist das kein grundsätzlicher Wechsel im Recht, sondern </w:t>
      </w:r>
      <w:r>
        <w:rPr>
          <w:rFonts w:ascii="Arial" w:hAnsi="Arial" w:cs="Arial"/>
        </w:rPr>
        <w:t xml:space="preserve">es </w:t>
      </w:r>
      <w:r w:rsidR="00E55C5F" w:rsidRPr="00031C82">
        <w:rPr>
          <w:rFonts w:ascii="Arial" w:hAnsi="Arial" w:cs="Arial"/>
        </w:rPr>
        <w:t xml:space="preserve">wird der Praxis jetzt </w:t>
      </w:r>
      <w:r w:rsidR="00F07EEC">
        <w:rPr>
          <w:rFonts w:ascii="Arial" w:hAnsi="Arial" w:cs="Arial"/>
        </w:rPr>
        <w:t xml:space="preserve">nur </w:t>
      </w:r>
      <w:r w:rsidR="00E55C5F" w:rsidRPr="00031C82">
        <w:rPr>
          <w:rFonts w:ascii="Arial" w:hAnsi="Arial" w:cs="Arial"/>
        </w:rPr>
        <w:t xml:space="preserve">gesagt: </w:t>
      </w:r>
      <w:r w:rsidR="00F07EEC">
        <w:rPr>
          <w:rFonts w:ascii="Arial" w:hAnsi="Arial" w:cs="Arial"/>
        </w:rPr>
        <w:t>D</w:t>
      </w:r>
      <w:r w:rsidR="00E55C5F" w:rsidRPr="00031C82">
        <w:rPr>
          <w:rFonts w:ascii="Arial" w:hAnsi="Arial" w:cs="Arial"/>
        </w:rPr>
        <w:t xml:space="preserve">as habt ihr schon immer falsch gemacht.  Schon bisher ist im Rahmen der allgemeinen Amtsermittlung der Gesamtbedarf zu </w:t>
      </w:r>
      <w:r>
        <w:rPr>
          <w:rFonts w:ascii="Arial" w:hAnsi="Arial" w:cs="Arial"/>
        </w:rPr>
        <w:t xml:space="preserve">ermitteln </w:t>
      </w:r>
      <w:r w:rsidR="00E55C5F" w:rsidRPr="00031C82">
        <w:rPr>
          <w:rFonts w:ascii="Arial" w:hAnsi="Arial" w:cs="Arial"/>
        </w:rPr>
        <w:t>gewesen</w:t>
      </w:r>
      <w:r w:rsidR="00F07EEC">
        <w:rPr>
          <w:rFonts w:ascii="Arial" w:hAnsi="Arial" w:cs="Arial"/>
        </w:rPr>
        <w:t xml:space="preserve"> -</w:t>
      </w:r>
      <w:r w:rsidR="00E55C5F" w:rsidRPr="00031C82">
        <w:rPr>
          <w:rFonts w:ascii="Arial" w:hAnsi="Arial" w:cs="Arial"/>
        </w:rPr>
        <w:t xml:space="preserve"> </w:t>
      </w:r>
      <w:r w:rsidR="00F07EEC">
        <w:rPr>
          <w:rFonts w:ascii="Arial" w:hAnsi="Arial" w:cs="Arial"/>
        </w:rPr>
        <w:t>m</w:t>
      </w:r>
      <w:r w:rsidR="00E55C5F" w:rsidRPr="00031C82">
        <w:rPr>
          <w:rFonts w:ascii="Arial" w:hAnsi="Arial" w:cs="Arial"/>
        </w:rPr>
        <w:t>ithilfe aller anderen Rehabilitationsträger. Da</w:t>
      </w:r>
      <w:r w:rsidR="00F07EEC">
        <w:rPr>
          <w:rFonts w:ascii="Arial" w:hAnsi="Arial" w:cs="Arial"/>
        </w:rPr>
        <w:t>zu</w:t>
      </w:r>
      <w:r w:rsidR="00E55C5F" w:rsidRPr="00031C82">
        <w:rPr>
          <w:rFonts w:ascii="Arial" w:hAnsi="Arial" w:cs="Arial"/>
        </w:rPr>
        <w:t xml:space="preserve"> gab es allerdings im SGB IX </w:t>
      </w:r>
      <w:r w:rsidR="00F07EEC">
        <w:rPr>
          <w:rFonts w:ascii="Arial" w:hAnsi="Arial" w:cs="Arial"/>
        </w:rPr>
        <w:t xml:space="preserve">nur </w:t>
      </w:r>
      <w:r w:rsidR="00E55C5F" w:rsidRPr="00031C82">
        <w:rPr>
          <w:rFonts w:ascii="Arial" w:hAnsi="Arial" w:cs="Arial"/>
        </w:rPr>
        <w:t xml:space="preserve">allgemeine Handlungsanweisungen in den §§ 10 – 13. </w:t>
      </w:r>
      <w:r w:rsidR="00F07EEC">
        <w:rPr>
          <w:rFonts w:ascii="Arial" w:hAnsi="Arial" w:cs="Arial"/>
        </w:rPr>
        <w:t>W</w:t>
      </w:r>
      <w:r w:rsidR="00E55C5F" w:rsidRPr="00031C82">
        <w:rPr>
          <w:rFonts w:ascii="Arial" w:hAnsi="Arial" w:cs="Arial"/>
        </w:rPr>
        <w:t xml:space="preserve">ir </w:t>
      </w:r>
      <w:r w:rsidR="00F07EEC">
        <w:rPr>
          <w:rFonts w:ascii="Arial" w:hAnsi="Arial" w:cs="Arial"/>
        </w:rPr>
        <w:t xml:space="preserve">haben </w:t>
      </w:r>
      <w:r w:rsidR="00E55C5F" w:rsidRPr="00031C82">
        <w:rPr>
          <w:rFonts w:ascii="Arial" w:hAnsi="Arial" w:cs="Arial"/>
        </w:rPr>
        <w:t>hier auf der einen Seite die Interessen des Leistungsberechtigten</w:t>
      </w:r>
      <w:r>
        <w:rPr>
          <w:rFonts w:ascii="Arial" w:hAnsi="Arial" w:cs="Arial"/>
        </w:rPr>
        <w:t xml:space="preserve"> im Blick zu halten</w:t>
      </w:r>
      <w:r w:rsidR="00E55C5F" w:rsidRPr="00031C82">
        <w:rPr>
          <w:rFonts w:ascii="Arial" w:hAnsi="Arial" w:cs="Arial"/>
        </w:rPr>
        <w:t xml:space="preserve">, dem es im Grunde </w:t>
      </w:r>
      <w:r w:rsidR="00F07EEC">
        <w:rPr>
          <w:rFonts w:ascii="Arial" w:hAnsi="Arial" w:cs="Arial"/>
        </w:rPr>
        <w:t xml:space="preserve">gleichgültig </w:t>
      </w:r>
      <w:r w:rsidR="00E55C5F" w:rsidRPr="00031C82">
        <w:rPr>
          <w:rFonts w:ascii="Arial" w:hAnsi="Arial" w:cs="Arial"/>
        </w:rPr>
        <w:t>ist, wer die Leistung erbringt. Er will die Leistung haben</w:t>
      </w:r>
      <w:r w:rsidR="00F07EEC">
        <w:rPr>
          <w:rFonts w:ascii="Arial" w:hAnsi="Arial" w:cs="Arial"/>
        </w:rPr>
        <w:t>,</w:t>
      </w:r>
      <w:r w:rsidR="00E55C5F" w:rsidRPr="00031C82">
        <w:rPr>
          <w:rFonts w:ascii="Arial" w:hAnsi="Arial" w:cs="Arial"/>
        </w:rPr>
        <w:t xml:space="preserve"> und zwar möglichst nicht von zwei oder drei Trägern</w:t>
      </w:r>
      <w:r>
        <w:rPr>
          <w:rFonts w:ascii="Arial" w:hAnsi="Arial" w:cs="Arial"/>
        </w:rPr>
        <w:t>;</w:t>
      </w:r>
      <w:r w:rsidR="00E55C5F" w:rsidRPr="00031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E55C5F" w:rsidRPr="00031C82">
        <w:rPr>
          <w:rFonts w:ascii="Arial" w:hAnsi="Arial" w:cs="Arial"/>
        </w:rPr>
        <w:t>as macht die Sache kompliziert. Wenn wir uns die andere Seite ans</w:t>
      </w:r>
      <w:r>
        <w:rPr>
          <w:rFonts w:ascii="Arial" w:hAnsi="Arial" w:cs="Arial"/>
        </w:rPr>
        <w:t>ehen</w:t>
      </w:r>
      <w:r w:rsidR="00E55C5F" w:rsidRPr="00031C82">
        <w:rPr>
          <w:rFonts w:ascii="Arial" w:hAnsi="Arial" w:cs="Arial"/>
        </w:rPr>
        <w:t xml:space="preserve">, die </w:t>
      </w:r>
      <w:r>
        <w:rPr>
          <w:rFonts w:ascii="Arial" w:hAnsi="Arial" w:cs="Arial"/>
        </w:rPr>
        <w:t xml:space="preserve">der </w:t>
      </w:r>
      <w:r w:rsidR="00E55C5F" w:rsidRPr="00031C82">
        <w:rPr>
          <w:rFonts w:ascii="Arial" w:hAnsi="Arial" w:cs="Arial"/>
        </w:rPr>
        <w:t>Kostentragung</w:t>
      </w:r>
      <w:r>
        <w:rPr>
          <w:rFonts w:ascii="Arial" w:hAnsi="Arial" w:cs="Arial"/>
        </w:rPr>
        <w:t>, ist die Interessenlage anders</w:t>
      </w:r>
      <w:r w:rsidR="00E55C5F" w:rsidRPr="00031C82">
        <w:rPr>
          <w:rFonts w:ascii="Arial" w:hAnsi="Arial" w:cs="Arial"/>
        </w:rPr>
        <w:t xml:space="preserve">. </w:t>
      </w:r>
      <w:r w:rsidR="00F07EEC">
        <w:rPr>
          <w:rFonts w:ascii="Arial" w:hAnsi="Arial" w:cs="Arial"/>
        </w:rPr>
        <w:t xml:space="preserve">Hier </w:t>
      </w:r>
      <w:r w:rsidR="006F40C0">
        <w:rPr>
          <w:rFonts w:ascii="Arial" w:hAnsi="Arial" w:cs="Arial"/>
        </w:rPr>
        <w:t xml:space="preserve">will </w:t>
      </w:r>
      <w:r w:rsidR="00E55C5F" w:rsidRPr="00031C82">
        <w:rPr>
          <w:rFonts w:ascii="Arial" w:hAnsi="Arial" w:cs="Arial"/>
        </w:rPr>
        <w:t>natürlich der Rehabilitationsträger</w:t>
      </w:r>
      <w:r w:rsidR="00F07EEC">
        <w:rPr>
          <w:rFonts w:ascii="Arial" w:hAnsi="Arial" w:cs="Arial"/>
        </w:rPr>
        <w:t>,</w:t>
      </w:r>
      <w:r w:rsidR="00E55C5F" w:rsidRPr="00031C82">
        <w:rPr>
          <w:rFonts w:ascii="Arial" w:hAnsi="Arial" w:cs="Arial"/>
        </w:rPr>
        <w:t xml:space="preserve"> der </w:t>
      </w:r>
      <w:r w:rsidR="006F40C0">
        <w:rPr>
          <w:rFonts w:ascii="Arial" w:hAnsi="Arial" w:cs="Arial"/>
        </w:rPr>
        <w:t xml:space="preserve">eigentlich </w:t>
      </w:r>
      <w:r w:rsidR="00E55C5F" w:rsidRPr="00031C82">
        <w:rPr>
          <w:rFonts w:ascii="Arial" w:hAnsi="Arial" w:cs="Arial"/>
        </w:rPr>
        <w:t>nicht zuständig</w:t>
      </w:r>
      <w:r w:rsidR="004100CE" w:rsidRPr="00031C82">
        <w:rPr>
          <w:rFonts w:ascii="Arial" w:hAnsi="Arial" w:cs="Arial"/>
        </w:rPr>
        <w:t>, aber zuständig geworden ist</w:t>
      </w:r>
      <w:r w:rsidR="00E55C5F" w:rsidRPr="00031C82">
        <w:rPr>
          <w:rFonts w:ascii="Arial" w:hAnsi="Arial" w:cs="Arial"/>
        </w:rPr>
        <w:t xml:space="preserve">, ein das Geld, das er verauslagt hat, </w:t>
      </w:r>
      <w:r w:rsidR="006F40C0">
        <w:rPr>
          <w:rFonts w:ascii="Arial" w:hAnsi="Arial" w:cs="Arial"/>
        </w:rPr>
        <w:t>wiederbekommen von dem</w:t>
      </w:r>
      <w:r w:rsidR="004100CE" w:rsidRPr="00031C82">
        <w:rPr>
          <w:rFonts w:ascii="Arial" w:hAnsi="Arial" w:cs="Arial"/>
        </w:rPr>
        <w:t>, der von seiner Leistungspflicht befreit worden ist</w:t>
      </w:r>
      <w:r w:rsidR="00F07EEC">
        <w:rPr>
          <w:rFonts w:ascii="Arial" w:hAnsi="Arial" w:cs="Arial"/>
        </w:rPr>
        <w:t>, a</w:t>
      </w:r>
      <w:r w:rsidR="004100CE" w:rsidRPr="00031C82">
        <w:rPr>
          <w:rFonts w:ascii="Arial" w:hAnsi="Arial" w:cs="Arial"/>
        </w:rPr>
        <w:t xml:space="preserve">lso von dem eigentlich Zuständigen. </w:t>
      </w:r>
      <w:r w:rsidR="00F07EEC">
        <w:rPr>
          <w:rFonts w:ascii="Arial" w:hAnsi="Arial" w:cs="Arial"/>
        </w:rPr>
        <w:t xml:space="preserve">Auch insoweit </w:t>
      </w:r>
      <w:r w:rsidR="004100CE" w:rsidRPr="00031C82">
        <w:rPr>
          <w:rFonts w:ascii="Arial" w:hAnsi="Arial" w:cs="Arial"/>
        </w:rPr>
        <w:t xml:space="preserve">war die Rechtsprechung des BSG einfach: </w:t>
      </w:r>
      <w:r w:rsidR="006F40C0">
        <w:rPr>
          <w:rFonts w:ascii="Arial" w:hAnsi="Arial" w:cs="Arial"/>
        </w:rPr>
        <w:t xml:space="preserve">Gleichgültig, </w:t>
      </w:r>
      <w:r w:rsidR="004100CE" w:rsidRPr="00031C82">
        <w:rPr>
          <w:rFonts w:ascii="Arial" w:hAnsi="Arial" w:cs="Arial"/>
        </w:rPr>
        <w:t>über welche</w:t>
      </w:r>
      <w:r w:rsidR="006F40C0">
        <w:rPr>
          <w:rFonts w:ascii="Arial" w:hAnsi="Arial" w:cs="Arial"/>
        </w:rPr>
        <w:t xml:space="preserve"> Norm</w:t>
      </w:r>
      <w:r w:rsidR="004100CE" w:rsidRPr="00031C82">
        <w:rPr>
          <w:rFonts w:ascii="Arial" w:hAnsi="Arial" w:cs="Arial"/>
        </w:rPr>
        <w:t xml:space="preserve">, </w:t>
      </w:r>
      <w:r w:rsidR="006F40C0">
        <w:rPr>
          <w:rFonts w:ascii="Arial" w:hAnsi="Arial" w:cs="Arial"/>
        </w:rPr>
        <w:t xml:space="preserve">ob </w:t>
      </w:r>
      <w:r w:rsidR="004100CE" w:rsidRPr="00031C82">
        <w:rPr>
          <w:rFonts w:ascii="Arial" w:hAnsi="Arial" w:cs="Arial"/>
        </w:rPr>
        <w:t>über §</w:t>
      </w:r>
      <w:r w:rsidR="00F07EEC">
        <w:rPr>
          <w:rFonts w:ascii="Arial" w:hAnsi="Arial" w:cs="Arial"/>
        </w:rPr>
        <w:t>§</w:t>
      </w:r>
      <w:r w:rsidR="004100CE" w:rsidRPr="00031C82">
        <w:rPr>
          <w:rFonts w:ascii="Arial" w:hAnsi="Arial" w:cs="Arial"/>
        </w:rPr>
        <w:t xml:space="preserve"> 104, 102 SGB X analog oder über 14 Abs. 4 SGB IX</w:t>
      </w:r>
      <w:r w:rsidR="00F07EEC">
        <w:rPr>
          <w:rFonts w:ascii="Arial" w:hAnsi="Arial" w:cs="Arial"/>
        </w:rPr>
        <w:t xml:space="preserve">, </w:t>
      </w:r>
      <w:r w:rsidR="006F40C0">
        <w:rPr>
          <w:rFonts w:ascii="Arial" w:hAnsi="Arial" w:cs="Arial"/>
        </w:rPr>
        <w:t xml:space="preserve">werden </w:t>
      </w:r>
      <w:r w:rsidR="00F07EEC">
        <w:rPr>
          <w:rFonts w:ascii="Arial" w:hAnsi="Arial" w:cs="Arial"/>
        </w:rPr>
        <w:t>d</w:t>
      </w:r>
      <w:r w:rsidR="004100CE" w:rsidRPr="00031C82">
        <w:rPr>
          <w:rFonts w:ascii="Arial" w:hAnsi="Arial" w:cs="Arial"/>
        </w:rPr>
        <w:t>e</w:t>
      </w:r>
      <w:r w:rsidR="006F40C0">
        <w:rPr>
          <w:rFonts w:ascii="Arial" w:hAnsi="Arial" w:cs="Arial"/>
        </w:rPr>
        <w:t>m</w:t>
      </w:r>
      <w:r w:rsidR="004100CE" w:rsidRPr="00031C82">
        <w:rPr>
          <w:rFonts w:ascii="Arial" w:hAnsi="Arial" w:cs="Arial"/>
        </w:rPr>
        <w:t>jenige</w:t>
      </w:r>
      <w:r w:rsidR="006F40C0">
        <w:rPr>
          <w:rFonts w:ascii="Arial" w:hAnsi="Arial" w:cs="Arial"/>
        </w:rPr>
        <w:t>n</w:t>
      </w:r>
      <w:r w:rsidR="004100CE" w:rsidRPr="00031C82">
        <w:rPr>
          <w:rFonts w:ascii="Arial" w:hAnsi="Arial" w:cs="Arial"/>
        </w:rPr>
        <w:t xml:space="preserve">, der eine Leistung erbringen muss, für die er eigentlich nicht zuständig ist, diese Leistung erstattet, wenn </w:t>
      </w:r>
      <w:r w:rsidR="006F40C0">
        <w:rPr>
          <w:rFonts w:ascii="Arial" w:hAnsi="Arial" w:cs="Arial"/>
        </w:rPr>
        <w:t xml:space="preserve">und soweit </w:t>
      </w:r>
      <w:r w:rsidR="004100CE" w:rsidRPr="00031C82">
        <w:rPr>
          <w:rFonts w:ascii="Arial" w:hAnsi="Arial" w:cs="Arial"/>
        </w:rPr>
        <w:t>sie rechtmäßig erbracht worden ist. Verschuldens- oder Zurechnungsgesichtspunkte spielen nach der bisherigen gesetzlichen Regelung keine Rolle</w:t>
      </w:r>
      <w:r w:rsidR="00F07EEC">
        <w:rPr>
          <w:rFonts w:ascii="Arial" w:hAnsi="Arial" w:cs="Arial"/>
        </w:rPr>
        <w:t>, w</w:t>
      </w:r>
      <w:r w:rsidR="004100CE" w:rsidRPr="00031C82">
        <w:rPr>
          <w:rFonts w:ascii="Arial" w:hAnsi="Arial" w:cs="Arial"/>
        </w:rPr>
        <w:t xml:space="preserve">obei ich nicht verhehlen will, dass auch hier immer wieder Versuche gestartet </w:t>
      </w:r>
      <w:r w:rsidR="006F40C0">
        <w:rPr>
          <w:rFonts w:ascii="Arial" w:hAnsi="Arial" w:cs="Arial"/>
        </w:rPr>
        <w:t xml:space="preserve">wurden </w:t>
      </w:r>
      <w:r w:rsidR="00F07EEC">
        <w:rPr>
          <w:rFonts w:ascii="Arial" w:hAnsi="Arial" w:cs="Arial"/>
        </w:rPr>
        <w:t>- a</w:t>
      </w:r>
      <w:r w:rsidR="004100CE" w:rsidRPr="00031C82">
        <w:rPr>
          <w:rFonts w:ascii="Arial" w:hAnsi="Arial" w:cs="Arial"/>
        </w:rPr>
        <w:t>uch in der Kollegenschaft</w:t>
      </w:r>
      <w:r w:rsidR="00F07EEC">
        <w:rPr>
          <w:rFonts w:ascii="Arial" w:hAnsi="Arial" w:cs="Arial"/>
        </w:rPr>
        <w:t xml:space="preserve"> -, </w:t>
      </w:r>
      <w:r w:rsidR="004100CE" w:rsidRPr="00031C82">
        <w:rPr>
          <w:rFonts w:ascii="Arial" w:hAnsi="Arial" w:cs="Arial"/>
        </w:rPr>
        <w:t xml:space="preserve">dieses Prinzip aufzuweichen. Glücklicherweise ist das bisher nicht geschehen. Mithilfe dieser Grundkonzeption sind alle bislang ungelösten Probleme lösbar. </w:t>
      </w:r>
    </w:p>
    <w:p w:rsidR="004100CE" w:rsidRPr="00031C82" w:rsidRDefault="004100CE" w:rsidP="00375381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 xml:space="preserve">Was hat der Gesetzgeber nun </w:t>
      </w:r>
      <w:r w:rsidR="00D20097" w:rsidRPr="00031C82">
        <w:rPr>
          <w:rFonts w:ascii="Arial" w:hAnsi="Arial" w:cs="Arial"/>
        </w:rPr>
        <w:t xml:space="preserve">aus diesem Rechtszustand für die Zeit ab 01.01.2018 gemacht? </w:t>
      </w:r>
    </w:p>
    <w:p w:rsidR="00034EFB" w:rsidRPr="00031C82" w:rsidRDefault="00D20097" w:rsidP="00180DDE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>Zunächst einmal werden die Servicestellen zum 31.12.2018 geschlossen. Ob das ein großer Verlust ist, kann ich nicht beurteilen</w:t>
      </w:r>
      <w:r w:rsidR="00F07EEC">
        <w:rPr>
          <w:rFonts w:ascii="Arial" w:hAnsi="Arial" w:cs="Arial"/>
        </w:rPr>
        <w:t>; a</w:t>
      </w:r>
      <w:r w:rsidRPr="00031C82">
        <w:rPr>
          <w:rFonts w:ascii="Arial" w:hAnsi="Arial" w:cs="Arial"/>
        </w:rPr>
        <w:t xml:space="preserve">ngeblich sind sie nicht angenommen worden. Die externen Beratungsstellen sind jedenfalls kein vollwertiger Ersatz dafür. Ich will nur darauf hinweisen, dass </w:t>
      </w:r>
      <w:r w:rsidR="006F40C0">
        <w:rPr>
          <w:rFonts w:ascii="Arial" w:hAnsi="Arial" w:cs="Arial"/>
        </w:rPr>
        <w:t xml:space="preserve">es </w:t>
      </w:r>
      <w:r w:rsidRPr="00031C82">
        <w:rPr>
          <w:rFonts w:ascii="Arial" w:hAnsi="Arial" w:cs="Arial"/>
        </w:rPr>
        <w:t>in der Gesetzesbegründung</w:t>
      </w:r>
      <w:r w:rsidR="006F40C0">
        <w:rPr>
          <w:rFonts w:ascii="Arial" w:hAnsi="Arial" w:cs="Arial"/>
        </w:rPr>
        <w:t xml:space="preserve"> heißt</w:t>
      </w:r>
      <w:r w:rsidRPr="00031C82">
        <w:rPr>
          <w:rFonts w:ascii="Arial" w:hAnsi="Arial" w:cs="Arial"/>
        </w:rPr>
        <w:t xml:space="preserve">, </w:t>
      </w:r>
      <w:r w:rsidR="00F07EEC">
        <w:rPr>
          <w:rFonts w:ascii="Arial" w:hAnsi="Arial" w:cs="Arial"/>
        </w:rPr>
        <w:t xml:space="preserve">es sei </w:t>
      </w:r>
      <w:r w:rsidRPr="00031C82">
        <w:rPr>
          <w:rFonts w:ascii="Arial" w:hAnsi="Arial" w:cs="Arial"/>
        </w:rPr>
        <w:t>ein niedrigschwelliges Angebot</w:t>
      </w:r>
      <w:r w:rsidR="006F40C0">
        <w:rPr>
          <w:rFonts w:ascii="Arial" w:hAnsi="Arial" w:cs="Arial"/>
        </w:rPr>
        <w:t xml:space="preserve"> und</w:t>
      </w:r>
      <w:r w:rsidR="00F07EEC">
        <w:rPr>
          <w:rFonts w:ascii="Arial" w:hAnsi="Arial" w:cs="Arial"/>
        </w:rPr>
        <w:t xml:space="preserve"> </w:t>
      </w:r>
      <w:r w:rsidRPr="00031C82">
        <w:rPr>
          <w:rFonts w:ascii="Arial" w:hAnsi="Arial" w:cs="Arial"/>
        </w:rPr>
        <w:t>die Beratung finde im Vorfeld des Verwaltungsverfahrens statt</w:t>
      </w:r>
      <w:r w:rsidR="00F07EEC">
        <w:rPr>
          <w:rFonts w:ascii="Arial" w:hAnsi="Arial" w:cs="Arial"/>
        </w:rPr>
        <w:t>;</w:t>
      </w:r>
      <w:r w:rsidRPr="00031C82">
        <w:rPr>
          <w:rFonts w:ascii="Arial" w:hAnsi="Arial" w:cs="Arial"/>
        </w:rPr>
        <w:t xml:space="preserve"> zu Widerspruchsverfahren und Klageverfahren kann man sich </w:t>
      </w:r>
      <w:r w:rsidR="006F40C0">
        <w:rPr>
          <w:rFonts w:ascii="Arial" w:hAnsi="Arial" w:cs="Arial"/>
        </w:rPr>
        <w:t xml:space="preserve">also </w:t>
      </w:r>
      <w:r w:rsidRPr="00031C82">
        <w:rPr>
          <w:rFonts w:ascii="Arial" w:hAnsi="Arial" w:cs="Arial"/>
        </w:rPr>
        <w:t xml:space="preserve">nicht beraten lassen. Was das bedeutet und inwieweit Rechtsberatung stattfindet, ist noch völlig ungeklärt. Zudem </w:t>
      </w:r>
      <w:r w:rsidR="006F40C0">
        <w:rPr>
          <w:rFonts w:ascii="Arial" w:hAnsi="Arial" w:cs="Arial"/>
        </w:rPr>
        <w:t xml:space="preserve">treffen wir auf </w:t>
      </w:r>
      <w:r w:rsidRPr="00031C82">
        <w:rPr>
          <w:rFonts w:ascii="Arial" w:hAnsi="Arial" w:cs="Arial"/>
        </w:rPr>
        <w:t xml:space="preserve">ein typisches Konstrukt </w:t>
      </w:r>
      <w:r w:rsidR="00F07EEC">
        <w:rPr>
          <w:rFonts w:ascii="Arial" w:hAnsi="Arial" w:cs="Arial"/>
        </w:rPr>
        <w:t xml:space="preserve">der </w:t>
      </w:r>
      <w:r w:rsidRPr="00031C82">
        <w:rPr>
          <w:rFonts w:ascii="Arial" w:hAnsi="Arial" w:cs="Arial"/>
        </w:rPr>
        <w:t>letzten Jahre insoweit, als man eine Förderung aufgrund</w:t>
      </w:r>
      <w:r w:rsidR="001544AE">
        <w:rPr>
          <w:rFonts w:ascii="Arial" w:hAnsi="Arial" w:cs="Arial"/>
        </w:rPr>
        <w:t xml:space="preserve"> von Richtlinien ins Gesetz aufgenommen hat. Die Sache wird zudem um so</w:t>
      </w:r>
      <w:r w:rsidRPr="00031C82">
        <w:rPr>
          <w:rFonts w:ascii="Arial" w:hAnsi="Arial" w:cs="Arial"/>
        </w:rPr>
        <w:t xml:space="preserve"> schwieriger, als der Leistungsberechtigte keinen unmittelbaren Anspruch gegen die Beratungsstelle hat</w:t>
      </w:r>
      <w:r w:rsidR="001544AE">
        <w:rPr>
          <w:rFonts w:ascii="Arial" w:hAnsi="Arial" w:cs="Arial"/>
        </w:rPr>
        <w:t>; nur die</w:t>
      </w:r>
      <w:r w:rsidRPr="00031C82">
        <w:rPr>
          <w:rFonts w:ascii="Arial" w:hAnsi="Arial" w:cs="Arial"/>
        </w:rPr>
        <w:t xml:space="preserve"> Beratungsstellen </w:t>
      </w:r>
      <w:r w:rsidR="006F40C0">
        <w:rPr>
          <w:rFonts w:ascii="Arial" w:hAnsi="Arial" w:cs="Arial"/>
        </w:rPr>
        <w:t xml:space="preserve">selbst </w:t>
      </w:r>
      <w:r w:rsidRPr="00031C82">
        <w:rPr>
          <w:rFonts w:ascii="Arial" w:hAnsi="Arial" w:cs="Arial"/>
        </w:rPr>
        <w:t>haben einen Förderungsanspruch. De</w:t>
      </w:r>
      <w:r w:rsidR="006F40C0">
        <w:rPr>
          <w:rFonts w:ascii="Arial" w:hAnsi="Arial" w:cs="Arial"/>
        </w:rPr>
        <w:t>m</w:t>
      </w:r>
      <w:r w:rsidRPr="00031C82">
        <w:rPr>
          <w:rFonts w:ascii="Arial" w:hAnsi="Arial" w:cs="Arial"/>
        </w:rPr>
        <w:t xml:space="preserve"> Betr</w:t>
      </w:r>
      <w:r w:rsidR="006F40C0">
        <w:rPr>
          <w:rFonts w:ascii="Arial" w:hAnsi="Arial" w:cs="Arial"/>
        </w:rPr>
        <w:t xml:space="preserve">offenen </w:t>
      </w:r>
      <w:r w:rsidRPr="00031C82">
        <w:rPr>
          <w:rFonts w:ascii="Arial" w:hAnsi="Arial" w:cs="Arial"/>
        </w:rPr>
        <w:t>kann theoretisch</w:t>
      </w:r>
      <w:r w:rsidR="006F40C0">
        <w:rPr>
          <w:rFonts w:ascii="Arial" w:hAnsi="Arial" w:cs="Arial"/>
        </w:rPr>
        <w:t xml:space="preserve"> entgegengehalten</w:t>
      </w:r>
      <w:r w:rsidR="001544AE">
        <w:rPr>
          <w:rFonts w:ascii="Arial" w:hAnsi="Arial" w:cs="Arial"/>
        </w:rPr>
        <w:t>: N</w:t>
      </w:r>
      <w:r w:rsidRPr="00031C82">
        <w:rPr>
          <w:rFonts w:ascii="Arial" w:hAnsi="Arial" w:cs="Arial"/>
        </w:rPr>
        <w:t>ein, dich beraten wir nicht. Das Ganze läuft unter der Flagge „Erprobungsmodell</w:t>
      </w:r>
      <w:r w:rsidR="006F40C0">
        <w:rPr>
          <w:rFonts w:ascii="Arial" w:hAnsi="Arial" w:cs="Arial"/>
        </w:rPr>
        <w:t>“</w:t>
      </w:r>
      <w:r w:rsidR="001544AE">
        <w:rPr>
          <w:rFonts w:ascii="Arial" w:hAnsi="Arial" w:cs="Arial"/>
        </w:rPr>
        <w:t xml:space="preserve">, </w:t>
      </w:r>
      <w:r w:rsidRPr="00031C82">
        <w:rPr>
          <w:rFonts w:ascii="Arial" w:hAnsi="Arial" w:cs="Arial"/>
        </w:rPr>
        <w:t>eine hochproblematische Geschichte. Man kann natürlich</w:t>
      </w:r>
      <w:r w:rsidR="0029736A" w:rsidRPr="00031C82">
        <w:rPr>
          <w:rFonts w:ascii="Arial" w:hAnsi="Arial" w:cs="Arial"/>
        </w:rPr>
        <w:t xml:space="preserve"> als Gesetzgeber</w:t>
      </w:r>
      <w:r w:rsidR="006F40C0">
        <w:rPr>
          <w:rFonts w:ascii="Arial" w:hAnsi="Arial" w:cs="Arial"/>
        </w:rPr>
        <w:t xml:space="preserve"> </w:t>
      </w:r>
      <w:r w:rsidRPr="00031C82">
        <w:rPr>
          <w:rFonts w:ascii="Arial" w:hAnsi="Arial" w:cs="Arial"/>
        </w:rPr>
        <w:t>wie Herr Dr. Schmachtenberg</w:t>
      </w:r>
      <w:r w:rsidR="001544AE">
        <w:rPr>
          <w:rFonts w:ascii="Arial" w:hAnsi="Arial" w:cs="Arial"/>
        </w:rPr>
        <w:t xml:space="preserve"> erklären: „D</w:t>
      </w:r>
      <w:r w:rsidRPr="00031C82">
        <w:rPr>
          <w:rFonts w:ascii="Arial" w:hAnsi="Arial" w:cs="Arial"/>
        </w:rPr>
        <w:t>as ist ein lernendes System.“ Ich habe so meine Schwierigkeiten, mit diesem „lernenden System“. Ich würde eher von einem „lehrenden System“</w:t>
      </w:r>
      <w:r w:rsidR="0029736A" w:rsidRPr="00031C82">
        <w:rPr>
          <w:rFonts w:ascii="Arial" w:hAnsi="Arial" w:cs="Arial"/>
        </w:rPr>
        <w:t xml:space="preserve"> sprechen, oder wenn ich es ganz modern</w:t>
      </w:r>
      <w:r w:rsidR="001544AE">
        <w:rPr>
          <w:rFonts w:ascii="Arial" w:hAnsi="Arial" w:cs="Arial"/>
        </w:rPr>
        <w:t xml:space="preserve"> formuliere</w:t>
      </w:r>
      <w:r w:rsidR="0029736A" w:rsidRPr="00031C82">
        <w:rPr>
          <w:rFonts w:ascii="Arial" w:hAnsi="Arial" w:cs="Arial"/>
        </w:rPr>
        <w:t xml:space="preserve">, von einem „interaktiven System“. </w:t>
      </w:r>
      <w:r w:rsidR="00BA5120">
        <w:rPr>
          <w:rFonts w:ascii="Arial" w:hAnsi="Arial" w:cs="Arial"/>
        </w:rPr>
        <w:t>E</w:t>
      </w:r>
      <w:r w:rsidR="0029736A" w:rsidRPr="00031C82">
        <w:rPr>
          <w:rFonts w:ascii="Arial" w:hAnsi="Arial" w:cs="Arial"/>
        </w:rPr>
        <w:t xml:space="preserve">in lernendes System entspricht </w:t>
      </w:r>
      <w:r w:rsidR="001544AE">
        <w:rPr>
          <w:rFonts w:ascii="Arial" w:hAnsi="Arial" w:cs="Arial"/>
        </w:rPr>
        <w:t xml:space="preserve">jedenfalls </w:t>
      </w:r>
      <w:r w:rsidR="0029736A" w:rsidRPr="00031C82">
        <w:rPr>
          <w:rFonts w:ascii="Arial" w:hAnsi="Arial" w:cs="Arial"/>
        </w:rPr>
        <w:t>nicht meiner Vorstellung von legislativer Tätigkeit. Der Gesetzgeber hat etwas vorab zu klären und muss sich klar darüber sein, was er für richtig hält</w:t>
      </w:r>
      <w:r w:rsidR="001544AE">
        <w:rPr>
          <w:rFonts w:ascii="Arial" w:hAnsi="Arial" w:cs="Arial"/>
        </w:rPr>
        <w:t>,</w:t>
      </w:r>
      <w:r w:rsidR="0029736A" w:rsidRPr="00031C82">
        <w:rPr>
          <w:rFonts w:ascii="Arial" w:hAnsi="Arial" w:cs="Arial"/>
        </w:rPr>
        <w:t xml:space="preserve"> </w:t>
      </w:r>
      <w:r w:rsidR="00BA5120">
        <w:rPr>
          <w:rFonts w:ascii="Arial" w:hAnsi="Arial" w:cs="Arial"/>
        </w:rPr>
        <w:t xml:space="preserve">bevor </w:t>
      </w:r>
      <w:r w:rsidR="0029736A" w:rsidRPr="00031C82">
        <w:rPr>
          <w:rFonts w:ascii="Arial" w:hAnsi="Arial" w:cs="Arial"/>
        </w:rPr>
        <w:t>macht er ein Gesetz</w:t>
      </w:r>
      <w:r w:rsidR="00BA5120">
        <w:rPr>
          <w:rFonts w:ascii="Arial" w:hAnsi="Arial" w:cs="Arial"/>
        </w:rPr>
        <w:t xml:space="preserve"> verabschiedet</w:t>
      </w:r>
      <w:r w:rsidR="0029736A" w:rsidRPr="00031C82">
        <w:rPr>
          <w:rFonts w:ascii="Arial" w:hAnsi="Arial" w:cs="Arial"/>
        </w:rPr>
        <w:t xml:space="preserve">. </w:t>
      </w:r>
      <w:r w:rsidR="001544AE">
        <w:rPr>
          <w:rFonts w:ascii="Arial" w:hAnsi="Arial" w:cs="Arial"/>
        </w:rPr>
        <w:t xml:space="preserve">Ich </w:t>
      </w:r>
      <w:r w:rsidR="0029736A" w:rsidRPr="00031C82">
        <w:rPr>
          <w:rFonts w:ascii="Arial" w:hAnsi="Arial" w:cs="Arial"/>
        </w:rPr>
        <w:t>kann dieses seit Jahren immer üblichere Verfahren des „</w:t>
      </w:r>
      <w:r w:rsidR="00BA5120">
        <w:rPr>
          <w:rFonts w:ascii="Arial" w:hAnsi="Arial" w:cs="Arial"/>
        </w:rPr>
        <w:t>t</w:t>
      </w:r>
      <w:r w:rsidR="0029736A" w:rsidRPr="00031C82">
        <w:rPr>
          <w:rFonts w:ascii="Arial" w:hAnsi="Arial" w:cs="Arial"/>
        </w:rPr>
        <w:t>rial</w:t>
      </w:r>
      <w:r w:rsidR="00BA5120">
        <w:rPr>
          <w:rFonts w:ascii="Arial" w:hAnsi="Arial" w:cs="Arial"/>
        </w:rPr>
        <w:t>-</w:t>
      </w:r>
      <w:r w:rsidR="0029736A" w:rsidRPr="00031C82">
        <w:rPr>
          <w:rFonts w:ascii="Arial" w:hAnsi="Arial" w:cs="Arial"/>
        </w:rPr>
        <w:t>and</w:t>
      </w:r>
      <w:r w:rsidR="00BA5120">
        <w:rPr>
          <w:rFonts w:ascii="Arial" w:hAnsi="Arial" w:cs="Arial"/>
        </w:rPr>
        <w:t>-e</w:t>
      </w:r>
      <w:r w:rsidR="0029736A" w:rsidRPr="00031C82">
        <w:rPr>
          <w:rFonts w:ascii="Arial" w:hAnsi="Arial" w:cs="Arial"/>
        </w:rPr>
        <w:t>rror“</w:t>
      </w:r>
      <w:r w:rsidR="001544AE">
        <w:rPr>
          <w:rFonts w:ascii="Arial" w:hAnsi="Arial" w:cs="Arial"/>
        </w:rPr>
        <w:t xml:space="preserve"> noch akzeptieren,</w:t>
      </w:r>
      <w:r w:rsidR="0029736A" w:rsidRPr="00031C82">
        <w:rPr>
          <w:rFonts w:ascii="Arial" w:hAnsi="Arial" w:cs="Arial"/>
        </w:rPr>
        <w:t xml:space="preserve"> </w:t>
      </w:r>
      <w:r w:rsidR="001544AE">
        <w:rPr>
          <w:rFonts w:ascii="Arial" w:hAnsi="Arial" w:cs="Arial"/>
        </w:rPr>
        <w:t>a</w:t>
      </w:r>
      <w:r w:rsidR="0029736A" w:rsidRPr="00031C82">
        <w:rPr>
          <w:rFonts w:ascii="Arial" w:hAnsi="Arial" w:cs="Arial"/>
        </w:rPr>
        <w:t>lso</w:t>
      </w:r>
      <w:r w:rsidR="001544AE">
        <w:rPr>
          <w:rFonts w:ascii="Arial" w:hAnsi="Arial" w:cs="Arial"/>
        </w:rPr>
        <w:t>:</w:t>
      </w:r>
      <w:r w:rsidR="0029736A" w:rsidRPr="00031C82">
        <w:rPr>
          <w:rFonts w:ascii="Arial" w:hAnsi="Arial" w:cs="Arial"/>
        </w:rPr>
        <w:t xml:space="preserve"> </w:t>
      </w:r>
      <w:r w:rsidR="001544AE">
        <w:rPr>
          <w:rFonts w:ascii="Arial" w:hAnsi="Arial" w:cs="Arial"/>
        </w:rPr>
        <w:t>I</w:t>
      </w:r>
      <w:r w:rsidR="0029736A" w:rsidRPr="00031C82">
        <w:rPr>
          <w:rFonts w:ascii="Arial" w:hAnsi="Arial" w:cs="Arial"/>
        </w:rPr>
        <w:t xml:space="preserve">ch </w:t>
      </w:r>
      <w:r w:rsidR="00BA5120">
        <w:rPr>
          <w:rFonts w:ascii="Arial" w:hAnsi="Arial" w:cs="Arial"/>
        </w:rPr>
        <w:t>führe etwas ein</w:t>
      </w:r>
      <w:r w:rsidR="0029736A" w:rsidRPr="00031C82">
        <w:rPr>
          <w:rFonts w:ascii="Arial" w:hAnsi="Arial" w:cs="Arial"/>
        </w:rPr>
        <w:t xml:space="preserve">, </w:t>
      </w:r>
      <w:r w:rsidR="00BA5120">
        <w:rPr>
          <w:rFonts w:ascii="Arial" w:hAnsi="Arial" w:cs="Arial"/>
        </w:rPr>
        <w:t>von dessen Richtigkeit ich gegenwärtig überzeugt bin; wenn es aber nicht so klappt, wie ich es mir vorgestellt habe</w:t>
      </w:r>
      <w:r w:rsidR="0029736A" w:rsidRPr="00031C82">
        <w:rPr>
          <w:rFonts w:ascii="Arial" w:hAnsi="Arial" w:cs="Arial"/>
        </w:rPr>
        <w:t xml:space="preserve">, dann korrigiere ich wieder. Das ist </w:t>
      </w:r>
      <w:r w:rsidR="001544AE">
        <w:rPr>
          <w:rFonts w:ascii="Arial" w:hAnsi="Arial" w:cs="Arial"/>
        </w:rPr>
        <w:t xml:space="preserve">etwas </w:t>
      </w:r>
      <w:r w:rsidR="001D47BC">
        <w:rPr>
          <w:rFonts w:ascii="Arial" w:hAnsi="Arial" w:cs="Arial"/>
        </w:rPr>
        <w:t>a</w:t>
      </w:r>
      <w:r w:rsidR="0029736A" w:rsidRPr="00031C82">
        <w:rPr>
          <w:rFonts w:ascii="Arial" w:hAnsi="Arial" w:cs="Arial"/>
        </w:rPr>
        <w:t>nderes, als das, was jetzt mit dem „lernenden System“ propagiert wird. Das aber nur nebenbei</w:t>
      </w:r>
      <w:r w:rsidR="001544AE">
        <w:rPr>
          <w:rFonts w:ascii="Arial" w:hAnsi="Arial" w:cs="Arial"/>
        </w:rPr>
        <w:t>!</w:t>
      </w:r>
      <w:r w:rsidR="0029736A" w:rsidRPr="00031C82">
        <w:rPr>
          <w:rFonts w:ascii="Arial" w:hAnsi="Arial" w:cs="Arial"/>
        </w:rPr>
        <w:t xml:space="preserve"> </w:t>
      </w:r>
    </w:p>
    <w:p w:rsidR="00516373" w:rsidRDefault="001D47BC" w:rsidP="00180DDE">
      <w:pPr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</w:t>
      </w:r>
      <w:r w:rsidR="0029736A" w:rsidRPr="00031C82">
        <w:rPr>
          <w:rFonts w:ascii="Arial" w:hAnsi="Arial" w:cs="Arial"/>
        </w:rPr>
        <w:t>as Persönliche Budget wird es wie bisher geben. Die Probleme sind die gleichen</w:t>
      </w:r>
      <w:r w:rsidR="001544AE">
        <w:rPr>
          <w:rFonts w:ascii="Arial" w:hAnsi="Arial" w:cs="Arial"/>
        </w:rPr>
        <w:t xml:space="preserve"> geblieben, i</w:t>
      </w:r>
      <w:r w:rsidR="0029736A" w:rsidRPr="00031C82">
        <w:rPr>
          <w:rFonts w:ascii="Arial" w:hAnsi="Arial" w:cs="Arial"/>
        </w:rPr>
        <w:t>nsbesondere die praktischen</w:t>
      </w:r>
      <w:r w:rsidR="00CC422A" w:rsidRPr="00031C82">
        <w:rPr>
          <w:rFonts w:ascii="Arial" w:hAnsi="Arial" w:cs="Arial"/>
        </w:rPr>
        <w:t xml:space="preserve">, die an uns </w:t>
      </w:r>
      <w:r w:rsidR="0029736A" w:rsidRPr="00031C82">
        <w:rPr>
          <w:rFonts w:ascii="Arial" w:hAnsi="Arial" w:cs="Arial"/>
        </w:rPr>
        <w:t xml:space="preserve">immer herangetragen worden sind, die wir aber glücklicherweise </w:t>
      </w:r>
      <w:r w:rsidR="00CC422A" w:rsidRPr="00031C82">
        <w:rPr>
          <w:rFonts w:ascii="Arial" w:hAnsi="Arial" w:cs="Arial"/>
        </w:rPr>
        <w:t xml:space="preserve">nie lösen mussten. Der Betroffene </w:t>
      </w:r>
      <w:r w:rsidR="001544AE">
        <w:rPr>
          <w:rFonts w:ascii="Arial" w:hAnsi="Arial" w:cs="Arial"/>
        </w:rPr>
        <w:t xml:space="preserve">bekommt </w:t>
      </w:r>
      <w:r w:rsidR="00CC422A" w:rsidRPr="00031C82">
        <w:rPr>
          <w:rFonts w:ascii="Arial" w:hAnsi="Arial" w:cs="Arial"/>
        </w:rPr>
        <w:t>einen bestimmten Betrag</w:t>
      </w:r>
      <w:r w:rsidR="00BA5120">
        <w:rPr>
          <w:rFonts w:ascii="Arial" w:hAnsi="Arial" w:cs="Arial"/>
        </w:rPr>
        <w:t xml:space="preserve"> </w:t>
      </w:r>
      <w:r w:rsidR="00D7327D">
        <w:rPr>
          <w:rFonts w:ascii="Arial" w:hAnsi="Arial" w:cs="Arial"/>
        </w:rPr>
        <w:t xml:space="preserve">auf </w:t>
      </w:r>
      <w:r w:rsidR="00BA5120">
        <w:rPr>
          <w:rFonts w:ascii="Arial" w:hAnsi="Arial" w:cs="Arial"/>
        </w:rPr>
        <w:t>die Hand. Im Gesetz heißt es aber, dass der Gesamtbetrag nicht höher sein dürfe</w:t>
      </w:r>
      <w:r w:rsidR="00D7327D">
        <w:rPr>
          <w:rFonts w:ascii="Arial" w:hAnsi="Arial" w:cs="Arial"/>
        </w:rPr>
        <w:t xml:space="preserve"> als</w:t>
      </w:r>
      <w:r w:rsidR="00BA5120">
        <w:rPr>
          <w:rFonts w:ascii="Arial" w:hAnsi="Arial" w:cs="Arial"/>
        </w:rPr>
        <w:t xml:space="preserve">  </w:t>
      </w:r>
      <w:r w:rsidR="00D7327D">
        <w:rPr>
          <w:rFonts w:ascii="Arial" w:hAnsi="Arial" w:cs="Arial"/>
        </w:rPr>
        <w:t xml:space="preserve"> die </w:t>
      </w:r>
      <w:r w:rsidR="00BA5120">
        <w:rPr>
          <w:rFonts w:ascii="Arial" w:hAnsi="Arial" w:cs="Arial"/>
        </w:rPr>
        <w:t>Summe</w:t>
      </w:r>
      <w:r w:rsidR="00516373">
        <w:rPr>
          <w:rFonts w:ascii="Arial" w:hAnsi="Arial" w:cs="Arial"/>
        </w:rPr>
        <w:t xml:space="preserve"> </w:t>
      </w:r>
      <w:r w:rsidR="00D7327D">
        <w:rPr>
          <w:rFonts w:ascii="Arial" w:hAnsi="Arial" w:cs="Arial"/>
        </w:rPr>
        <w:t xml:space="preserve">der </w:t>
      </w:r>
      <w:r w:rsidR="00CC422A" w:rsidRPr="00031C82">
        <w:rPr>
          <w:rFonts w:ascii="Arial" w:hAnsi="Arial" w:cs="Arial"/>
        </w:rPr>
        <w:t xml:space="preserve">Einzelleistungen. Wozu brauche ich dann ein Budget? </w:t>
      </w:r>
      <w:r w:rsidR="00516373">
        <w:rPr>
          <w:rFonts w:ascii="Arial" w:hAnsi="Arial" w:cs="Arial"/>
        </w:rPr>
        <w:t>N</w:t>
      </w:r>
      <w:r w:rsidR="00CC422A" w:rsidRPr="00031C82">
        <w:rPr>
          <w:rFonts w:ascii="Arial" w:hAnsi="Arial" w:cs="Arial"/>
        </w:rPr>
        <w:t>ach</w:t>
      </w:r>
      <w:r w:rsidR="00D7327D">
        <w:rPr>
          <w:rFonts w:ascii="Arial" w:hAnsi="Arial" w:cs="Arial"/>
        </w:rPr>
        <w:t>träglich</w:t>
      </w:r>
      <w:r w:rsidR="00516373">
        <w:rPr>
          <w:rFonts w:ascii="Arial" w:hAnsi="Arial" w:cs="Arial"/>
        </w:rPr>
        <w:t xml:space="preserve"> stellt man</w:t>
      </w:r>
      <w:r w:rsidR="00CC422A" w:rsidRPr="00031C82">
        <w:rPr>
          <w:rFonts w:ascii="Arial" w:hAnsi="Arial" w:cs="Arial"/>
        </w:rPr>
        <w:t xml:space="preserve"> fest, dass es zu wenig ist</w:t>
      </w:r>
      <w:r w:rsidR="00516373">
        <w:rPr>
          <w:rFonts w:ascii="Arial" w:hAnsi="Arial" w:cs="Arial"/>
        </w:rPr>
        <w:t>,</w:t>
      </w:r>
      <w:r w:rsidR="00CC422A" w:rsidRPr="00031C82">
        <w:rPr>
          <w:rFonts w:ascii="Arial" w:hAnsi="Arial" w:cs="Arial"/>
        </w:rPr>
        <w:t xml:space="preserve"> ist aber sechs Monate gebunden. Es ist völlig ungeklärt, was in diesen Fällen passiert. </w:t>
      </w:r>
    </w:p>
    <w:p w:rsidR="00516373" w:rsidRDefault="00CC422A" w:rsidP="00180DDE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 xml:space="preserve">Was hat der Gesetzgeber aus den Regeln des § 14 SGB IX oder der „trägerübergreifenden Koordination“ </w:t>
      </w:r>
      <w:r w:rsidR="00D7327D">
        <w:rPr>
          <w:rFonts w:ascii="Arial" w:hAnsi="Arial" w:cs="Arial"/>
        </w:rPr>
        <w:t xml:space="preserve">bzw. </w:t>
      </w:r>
      <w:r w:rsidR="00516373">
        <w:rPr>
          <w:rFonts w:ascii="Arial" w:hAnsi="Arial" w:cs="Arial"/>
        </w:rPr>
        <w:t xml:space="preserve">der </w:t>
      </w:r>
      <w:r w:rsidRPr="00031C82">
        <w:rPr>
          <w:rFonts w:ascii="Arial" w:hAnsi="Arial" w:cs="Arial"/>
        </w:rPr>
        <w:t>Bedarfsermittlung gemacht? Er hat zunächst einmal die frühzeitige Prüfung des trägerübergreifenden Reha</w:t>
      </w:r>
      <w:r w:rsidR="00516373">
        <w:rPr>
          <w:rFonts w:ascii="Arial" w:hAnsi="Arial" w:cs="Arial"/>
        </w:rPr>
        <w:t>-B</w:t>
      </w:r>
      <w:r w:rsidRPr="00031C82">
        <w:rPr>
          <w:rFonts w:ascii="Arial" w:hAnsi="Arial" w:cs="Arial"/>
        </w:rPr>
        <w:t>edarfs betont</w:t>
      </w:r>
      <w:r w:rsidR="00516373">
        <w:rPr>
          <w:rFonts w:ascii="Arial" w:hAnsi="Arial" w:cs="Arial"/>
        </w:rPr>
        <w:t xml:space="preserve"> (</w:t>
      </w:r>
      <w:r w:rsidRPr="00031C82">
        <w:rPr>
          <w:rFonts w:ascii="Arial" w:hAnsi="Arial" w:cs="Arial"/>
        </w:rPr>
        <w:t>in den §§ 9 bis 11 SGB IX</w:t>
      </w:r>
      <w:r w:rsidR="00516373">
        <w:rPr>
          <w:rFonts w:ascii="Arial" w:hAnsi="Arial" w:cs="Arial"/>
        </w:rPr>
        <w:t>)</w:t>
      </w:r>
      <w:r w:rsidRPr="00031C82">
        <w:rPr>
          <w:rFonts w:ascii="Arial" w:hAnsi="Arial" w:cs="Arial"/>
        </w:rPr>
        <w:t xml:space="preserve">. Ob das von so großer Relevanz ist, weiß ich nicht. Dahinter steckt die Vorstellung, jeder Leistungsträger soll über seinen Tellerrand hinausschauen. Also wenn jemand einen </w:t>
      </w:r>
      <w:r w:rsidR="00D7327D">
        <w:rPr>
          <w:rFonts w:ascii="Arial" w:hAnsi="Arial" w:cs="Arial"/>
        </w:rPr>
        <w:t xml:space="preserve">allgemeinen </w:t>
      </w:r>
      <w:r w:rsidRPr="00031C82">
        <w:rPr>
          <w:rFonts w:ascii="Arial" w:hAnsi="Arial" w:cs="Arial"/>
        </w:rPr>
        <w:t>Leistungsantrag stellt, m</w:t>
      </w:r>
      <w:r w:rsidR="00516373">
        <w:rPr>
          <w:rFonts w:ascii="Arial" w:hAnsi="Arial" w:cs="Arial"/>
        </w:rPr>
        <w:t xml:space="preserve">uss der angegangene Leistungsträger auch dafür sorgen, dass gegebenenfalls ein Reha-Antrag </w:t>
      </w:r>
      <w:r w:rsidR="00D7327D">
        <w:rPr>
          <w:rFonts w:ascii="Arial" w:hAnsi="Arial" w:cs="Arial"/>
        </w:rPr>
        <w:t xml:space="preserve">bei einem Dritten </w:t>
      </w:r>
      <w:r w:rsidRPr="00031C82">
        <w:rPr>
          <w:rFonts w:ascii="Arial" w:hAnsi="Arial" w:cs="Arial"/>
        </w:rPr>
        <w:t xml:space="preserve">gestellt wird. </w:t>
      </w:r>
      <w:r w:rsidR="00D7327D">
        <w:rPr>
          <w:rFonts w:ascii="Arial" w:hAnsi="Arial" w:cs="Arial"/>
        </w:rPr>
        <w:t xml:space="preserve">Beachte </w:t>
      </w:r>
      <w:r w:rsidRPr="00031C82">
        <w:rPr>
          <w:rFonts w:ascii="Arial" w:hAnsi="Arial" w:cs="Arial"/>
        </w:rPr>
        <w:t xml:space="preserve">ich das Meistbegünstigungsprinzip des BSG, bin ich bei dem gleichen Ergebnis. Der Gesetzgeber hat </w:t>
      </w:r>
      <w:r w:rsidR="00D7327D">
        <w:rPr>
          <w:rFonts w:ascii="Arial" w:hAnsi="Arial" w:cs="Arial"/>
        </w:rPr>
        <w:t>zwingend</w:t>
      </w:r>
      <w:r w:rsidRPr="00031C82">
        <w:rPr>
          <w:rFonts w:ascii="Arial" w:hAnsi="Arial" w:cs="Arial"/>
        </w:rPr>
        <w:t xml:space="preserve">e Regelungen zur Bedarfsermittlung eingeführt, die ich mit Rücksicht auf die fortgeschrittene Zeit nicht im Einzelnen </w:t>
      </w:r>
      <w:r w:rsidR="00D7327D">
        <w:rPr>
          <w:rFonts w:ascii="Arial" w:hAnsi="Arial" w:cs="Arial"/>
        </w:rPr>
        <w:t xml:space="preserve">erläutern </w:t>
      </w:r>
      <w:r w:rsidRPr="00031C82">
        <w:rPr>
          <w:rFonts w:ascii="Arial" w:hAnsi="Arial" w:cs="Arial"/>
        </w:rPr>
        <w:t xml:space="preserve">kann. </w:t>
      </w:r>
    </w:p>
    <w:p w:rsidR="0075479E" w:rsidRDefault="00CC422A" w:rsidP="00180DDE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 xml:space="preserve">Jedenfalls haben wir </w:t>
      </w:r>
      <w:r w:rsidR="00D7327D">
        <w:rPr>
          <w:rFonts w:ascii="Arial" w:hAnsi="Arial" w:cs="Arial"/>
        </w:rPr>
        <w:t xml:space="preserve">ab 1.1.2018 </w:t>
      </w:r>
      <w:r w:rsidRPr="00031C82">
        <w:rPr>
          <w:rFonts w:ascii="Arial" w:hAnsi="Arial" w:cs="Arial"/>
        </w:rPr>
        <w:t>ein fo</w:t>
      </w:r>
      <w:r w:rsidR="003160CA" w:rsidRPr="00031C82">
        <w:rPr>
          <w:rFonts w:ascii="Arial" w:hAnsi="Arial" w:cs="Arial"/>
        </w:rPr>
        <w:t>r</w:t>
      </w:r>
      <w:r w:rsidRPr="00031C82">
        <w:rPr>
          <w:rFonts w:ascii="Arial" w:hAnsi="Arial" w:cs="Arial"/>
        </w:rPr>
        <w:t>malisiertes Ermittlungsverfahren für die Bedarfe</w:t>
      </w:r>
      <w:r w:rsidR="00516373">
        <w:rPr>
          <w:rFonts w:ascii="Arial" w:hAnsi="Arial" w:cs="Arial"/>
        </w:rPr>
        <w:t>, m</w:t>
      </w:r>
      <w:r w:rsidRPr="00031C82">
        <w:rPr>
          <w:rFonts w:ascii="Arial" w:hAnsi="Arial" w:cs="Arial"/>
        </w:rPr>
        <w:t xml:space="preserve">it der Gefahr von </w:t>
      </w:r>
      <w:r w:rsidR="00D7327D">
        <w:rPr>
          <w:rFonts w:ascii="Arial" w:hAnsi="Arial" w:cs="Arial"/>
        </w:rPr>
        <w:t>Verfahrensfehlern</w:t>
      </w:r>
      <w:r w:rsidRPr="00031C82">
        <w:rPr>
          <w:rFonts w:ascii="Arial" w:hAnsi="Arial" w:cs="Arial"/>
        </w:rPr>
        <w:t xml:space="preserve">. Wir haben aber, was noch </w:t>
      </w:r>
      <w:r w:rsidR="00516373">
        <w:rPr>
          <w:rFonts w:ascii="Arial" w:hAnsi="Arial" w:cs="Arial"/>
        </w:rPr>
        <w:t xml:space="preserve">gravierender ist, eine Neuregelung der Zuständigkeitsklärung in dem Sinne, </w:t>
      </w:r>
      <w:r w:rsidR="0075479E">
        <w:rPr>
          <w:rFonts w:ascii="Arial" w:hAnsi="Arial" w:cs="Arial"/>
        </w:rPr>
        <w:t>dass im Gesetz für den Zweitangegangen die Möglichkeit</w:t>
      </w:r>
      <w:r w:rsidR="00D7327D">
        <w:rPr>
          <w:rFonts w:ascii="Arial" w:hAnsi="Arial" w:cs="Arial"/>
        </w:rPr>
        <w:t>besteht</w:t>
      </w:r>
      <w:r w:rsidR="0075479E">
        <w:rPr>
          <w:rFonts w:ascii="Arial" w:hAnsi="Arial" w:cs="Arial"/>
        </w:rPr>
        <w:t xml:space="preserve">, </w:t>
      </w:r>
      <w:r w:rsidR="003160CA" w:rsidRPr="00031C82">
        <w:rPr>
          <w:rFonts w:ascii="Arial" w:hAnsi="Arial" w:cs="Arial"/>
        </w:rPr>
        <w:t>an einen „Drittangegangenen“ weiter</w:t>
      </w:r>
      <w:r w:rsidR="0075479E">
        <w:rPr>
          <w:rFonts w:ascii="Arial" w:hAnsi="Arial" w:cs="Arial"/>
        </w:rPr>
        <w:t>zuleiten</w:t>
      </w:r>
      <w:r w:rsidR="003160CA" w:rsidRPr="00031C82">
        <w:rPr>
          <w:rFonts w:ascii="Arial" w:hAnsi="Arial" w:cs="Arial"/>
        </w:rPr>
        <w:t xml:space="preserve">. Wenn Sie sich erinnern: </w:t>
      </w:r>
      <w:r w:rsidR="0075479E">
        <w:rPr>
          <w:rFonts w:ascii="Arial" w:hAnsi="Arial" w:cs="Arial"/>
        </w:rPr>
        <w:t>A</w:t>
      </w:r>
      <w:r w:rsidR="003160CA" w:rsidRPr="00031C82">
        <w:rPr>
          <w:rFonts w:ascii="Arial" w:hAnsi="Arial" w:cs="Arial"/>
        </w:rPr>
        <w:t>ltes Recht – einmal weiterleiten</w:t>
      </w:r>
      <w:r w:rsidR="0075479E">
        <w:rPr>
          <w:rFonts w:ascii="Arial" w:hAnsi="Arial" w:cs="Arial"/>
        </w:rPr>
        <w:t xml:space="preserve">, </w:t>
      </w:r>
      <w:r w:rsidR="003160CA" w:rsidRPr="00031C82">
        <w:rPr>
          <w:rFonts w:ascii="Arial" w:hAnsi="Arial" w:cs="Arial"/>
        </w:rPr>
        <w:t xml:space="preserve">dann ist Schluss. Jetzt darf an einen „Drittangegangenen“ </w:t>
      </w:r>
      <w:r w:rsidR="0075479E">
        <w:rPr>
          <w:rFonts w:ascii="Arial" w:hAnsi="Arial" w:cs="Arial"/>
        </w:rPr>
        <w:t xml:space="preserve">abgegeben </w:t>
      </w:r>
      <w:r w:rsidR="003160CA" w:rsidRPr="00031C82">
        <w:rPr>
          <w:rFonts w:ascii="Arial" w:hAnsi="Arial" w:cs="Arial"/>
        </w:rPr>
        <w:t>werden mit der Zustimmung dieses Drittangegangenen. Und jetzt kommt</w:t>
      </w:r>
      <w:r w:rsidR="0075479E">
        <w:rPr>
          <w:rFonts w:ascii="Arial" w:hAnsi="Arial" w:cs="Arial"/>
        </w:rPr>
        <w:t>´</w:t>
      </w:r>
      <w:r w:rsidR="003160CA" w:rsidRPr="00031C82">
        <w:rPr>
          <w:rFonts w:ascii="Arial" w:hAnsi="Arial" w:cs="Arial"/>
        </w:rPr>
        <w:t xml:space="preserve">s noch dicker: Wenn </w:t>
      </w:r>
      <w:r w:rsidR="0075479E">
        <w:rPr>
          <w:rFonts w:ascii="Arial" w:hAnsi="Arial" w:cs="Arial"/>
        </w:rPr>
        <w:t xml:space="preserve">bereits </w:t>
      </w:r>
      <w:r w:rsidR="003160CA" w:rsidRPr="00031C82">
        <w:rPr>
          <w:rFonts w:ascii="Arial" w:hAnsi="Arial" w:cs="Arial"/>
        </w:rPr>
        <w:t xml:space="preserve">eine Monoträgerschaft eingetreten ist, kann diese Monoträgerschaft im Rahmen des Teilhabeplanverfahrens wieder rückgängig gemacht werden, </w:t>
      </w:r>
      <w:r w:rsidR="0075479E">
        <w:rPr>
          <w:rFonts w:ascii="Arial" w:hAnsi="Arial" w:cs="Arial"/>
        </w:rPr>
        <w:t xml:space="preserve">falls sich </w:t>
      </w:r>
      <w:r w:rsidR="003160CA" w:rsidRPr="00031C82">
        <w:rPr>
          <w:rFonts w:ascii="Arial" w:hAnsi="Arial" w:cs="Arial"/>
        </w:rPr>
        <w:t>alle Leistungsträger einig sind</w:t>
      </w:r>
      <w:r w:rsidR="0075479E">
        <w:rPr>
          <w:rFonts w:ascii="Arial" w:hAnsi="Arial" w:cs="Arial"/>
        </w:rPr>
        <w:t xml:space="preserve"> - unter</w:t>
      </w:r>
      <w:r w:rsidR="003160CA" w:rsidRPr="00031C82">
        <w:rPr>
          <w:rFonts w:ascii="Arial" w:hAnsi="Arial" w:cs="Arial"/>
        </w:rPr>
        <w:t xml:space="preserve"> bestimmten Voraussetzungen, die an sich schon problematisch sind. Eine </w:t>
      </w:r>
      <w:r w:rsidR="00D7327D">
        <w:rPr>
          <w:rFonts w:ascii="Arial" w:hAnsi="Arial" w:cs="Arial"/>
        </w:rPr>
        <w:t xml:space="preserve">dieser </w:t>
      </w:r>
      <w:r w:rsidR="003160CA" w:rsidRPr="00031C82">
        <w:rPr>
          <w:rFonts w:ascii="Arial" w:hAnsi="Arial" w:cs="Arial"/>
        </w:rPr>
        <w:t>Voraussetzung</w:t>
      </w:r>
      <w:r w:rsidR="00D7327D">
        <w:rPr>
          <w:rFonts w:ascii="Arial" w:hAnsi="Arial" w:cs="Arial"/>
        </w:rPr>
        <w:t>en</w:t>
      </w:r>
      <w:r w:rsidR="003160CA" w:rsidRPr="00031C82">
        <w:rPr>
          <w:rFonts w:ascii="Arial" w:hAnsi="Arial" w:cs="Arial"/>
        </w:rPr>
        <w:t xml:space="preserve"> ist, dass der Betroffene nicht aus wichtigem Grund widerspricht. </w:t>
      </w:r>
      <w:r w:rsidR="0075479E">
        <w:rPr>
          <w:rFonts w:ascii="Arial" w:hAnsi="Arial" w:cs="Arial"/>
        </w:rPr>
        <w:t xml:space="preserve">Hier </w:t>
      </w:r>
      <w:r w:rsidR="003160CA" w:rsidRPr="00031C82">
        <w:rPr>
          <w:rFonts w:ascii="Arial" w:hAnsi="Arial" w:cs="Arial"/>
        </w:rPr>
        <w:t xml:space="preserve">sind Prozesse vorprogrammiert. </w:t>
      </w:r>
    </w:p>
    <w:p w:rsidR="0075479E" w:rsidRDefault="0075479E" w:rsidP="00180D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Zudem </w:t>
      </w:r>
      <w:r w:rsidR="00D7327D">
        <w:rPr>
          <w:rFonts w:ascii="Arial" w:hAnsi="Arial" w:cs="Arial"/>
        </w:rPr>
        <w:t xml:space="preserve">findet sich </w:t>
      </w:r>
      <w:r w:rsidR="003160CA" w:rsidRPr="00031C82">
        <w:rPr>
          <w:rFonts w:ascii="Arial" w:hAnsi="Arial" w:cs="Arial"/>
        </w:rPr>
        <w:t xml:space="preserve">im Gesetz eine </w:t>
      </w:r>
      <w:r w:rsidR="00D7327D">
        <w:rPr>
          <w:rFonts w:ascii="Arial" w:hAnsi="Arial" w:cs="Arial"/>
        </w:rPr>
        <w:t xml:space="preserve">Vielzahl von </w:t>
      </w:r>
      <w:r w:rsidR="003160CA" w:rsidRPr="00031C82">
        <w:rPr>
          <w:rFonts w:ascii="Arial" w:hAnsi="Arial" w:cs="Arial"/>
        </w:rPr>
        <w:t>Fristen: Entscheidungsfristen, Vorlagefristen, Mitteilungsfristen</w:t>
      </w:r>
      <w:r>
        <w:rPr>
          <w:rFonts w:ascii="Arial" w:hAnsi="Arial" w:cs="Arial"/>
        </w:rPr>
        <w:t>.</w:t>
      </w:r>
      <w:r w:rsidR="003160CA" w:rsidRPr="00031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="003160CA" w:rsidRPr="00031C82">
        <w:rPr>
          <w:rFonts w:ascii="Arial" w:hAnsi="Arial" w:cs="Arial"/>
        </w:rPr>
        <w:t xml:space="preserve">ir haben ein </w:t>
      </w:r>
      <w:r w:rsidR="00D7327D">
        <w:rPr>
          <w:rFonts w:ascii="Arial" w:hAnsi="Arial" w:cs="Arial"/>
        </w:rPr>
        <w:t xml:space="preserve">förmliches </w:t>
      </w:r>
      <w:r w:rsidR="003160CA" w:rsidRPr="00031C82">
        <w:rPr>
          <w:rFonts w:ascii="Arial" w:hAnsi="Arial" w:cs="Arial"/>
        </w:rPr>
        <w:t>Teilhabeplanverfahren, wenn mehrer auch auf Wunsch des Betroffenen</w:t>
      </w:r>
      <w:r w:rsidR="00D7327D">
        <w:rPr>
          <w:rFonts w:ascii="Arial" w:hAnsi="Arial" w:cs="Arial"/>
        </w:rPr>
        <w:t xml:space="preserve"> auch</w:t>
      </w:r>
      <w:r w:rsidR="003160CA" w:rsidRPr="00031C82">
        <w:rPr>
          <w:rFonts w:ascii="Arial" w:hAnsi="Arial" w:cs="Arial"/>
        </w:rPr>
        <w:t xml:space="preserve"> in sonstigen Fällen. </w:t>
      </w:r>
      <w:r w:rsidR="00BC45CE" w:rsidRPr="00031C82">
        <w:rPr>
          <w:rFonts w:ascii="Arial" w:hAnsi="Arial" w:cs="Arial"/>
        </w:rPr>
        <w:t>Und wir haben</w:t>
      </w:r>
      <w:r>
        <w:rPr>
          <w:rFonts w:ascii="Arial" w:hAnsi="Arial" w:cs="Arial"/>
        </w:rPr>
        <w:t xml:space="preserve"> -</w:t>
      </w:r>
      <w:r w:rsidR="00BC45CE" w:rsidRPr="00031C82">
        <w:rPr>
          <w:rFonts w:ascii="Arial" w:hAnsi="Arial" w:cs="Arial"/>
        </w:rPr>
        <w:t xml:space="preserve"> jetzt wird’s noch komplizierter</w:t>
      </w:r>
      <w:r>
        <w:rPr>
          <w:rFonts w:ascii="Arial" w:hAnsi="Arial" w:cs="Arial"/>
        </w:rPr>
        <w:t xml:space="preserve"> -</w:t>
      </w:r>
      <w:r w:rsidR="00BC45CE" w:rsidRPr="00031C82">
        <w:rPr>
          <w:rFonts w:ascii="Arial" w:hAnsi="Arial" w:cs="Arial"/>
        </w:rPr>
        <w:t xml:space="preserve"> zusätzlich ein Gesamtplanverfahren, wenn der leistende Rehabilitationsträger der Eingliederungshilfeträger ist</w:t>
      </w:r>
      <w:r>
        <w:rPr>
          <w:rFonts w:ascii="Arial" w:hAnsi="Arial" w:cs="Arial"/>
        </w:rPr>
        <w:t>, bis</w:t>
      </w:r>
      <w:r w:rsidR="00BC45CE" w:rsidRPr="00031C82">
        <w:rPr>
          <w:rFonts w:ascii="Arial" w:hAnsi="Arial" w:cs="Arial"/>
        </w:rPr>
        <w:t xml:space="preserve"> 31.12.2019 der Eingliederungshilfeträger </w:t>
      </w:r>
      <w:r w:rsidR="00D7327D">
        <w:rPr>
          <w:rFonts w:ascii="Arial" w:hAnsi="Arial" w:cs="Arial"/>
        </w:rPr>
        <w:t>des SGB XII</w:t>
      </w:r>
      <w:r w:rsidR="00736285">
        <w:rPr>
          <w:rFonts w:ascii="Arial" w:hAnsi="Arial" w:cs="Arial"/>
        </w:rPr>
        <w:t xml:space="preserve">, ab 1.1.2020 der des SGB IX. Ein ungemein kompliziertes Konstrukt </w:t>
      </w:r>
      <w:r w:rsidR="00BC45CE" w:rsidRPr="00031C82">
        <w:rPr>
          <w:rFonts w:ascii="Arial" w:hAnsi="Arial" w:cs="Arial"/>
        </w:rPr>
        <w:t xml:space="preserve">mit einer Vielzahl von zwingenden Verfahrensvorschriften und einer Vielzahl von besonderen und innerhalb kürzester Zeit 24 verschiedene </w:t>
      </w:r>
      <w:r w:rsidR="00736285">
        <w:rPr>
          <w:rFonts w:ascii="Arial" w:hAnsi="Arial" w:cs="Arial"/>
        </w:rPr>
        <w:t xml:space="preserve">Varianten </w:t>
      </w:r>
      <w:r w:rsidR="00BC45CE" w:rsidRPr="00031C82">
        <w:rPr>
          <w:rFonts w:ascii="Arial" w:hAnsi="Arial" w:cs="Arial"/>
        </w:rPr>
        <w:t>gefunden</w:t>
      </w:r>
      <w:r>
        <w:rPr>
          <w:rFonts w:ascii="Arial" w:hAnsi="Arial" w:cs="Arial"/>
        </w:rPr>
        <w:t>:</w:t>
      </w:r>
      <w:r w:rsidR="00BC45CE" w:rsidRPr="00031C82">
        <w:rPr>
          <w:rFonts w:ascii="Arial" w:hAnsi="Arial" w:cs="Arial"/>
        </w:rPr>
        <w:t xml:space="preserve"> Unterrichtung, Widerspruch, Begutachtung, Wunsch, Verlangen, Abstimmung, Zustimmung, Vo</w:t>
      </w:r>
      <w:r w:rsidR="00204E9B">
        <w:rPr>
          <w:rFonts w:ascii="Arial" w:hAnsi="Arial" w:cs="Arial"/>
        </w:rPr>
        <w:t>r</w:t>
      </w:r>
      <w:r w:rsidR="00BC45CE" w:rsidRPr="00031C82">
        <w:rPr>
          <w:rFonts w:ascii="Arial" w:hAnsi="Arial" w:cs="Arial"/>
        </w:rPr>
        <w:t>schl</w:t>
      </w:r>
      <w:r>
        <w:rPr>
          <w:rFonts w:ascii="Arial" w:hAnsi="Arial" w:cs="Arial"/>
        </w:rPr>
        <w:t>agsrecht, Anhörung, Information….I</w:t>
      </w:r>
      <w:r w:rsidR="00BC45CE" w:rsidRPr="00031C82">
        <w:rPr>
          <w:rFonts w:ascii="Arial" w:hAnsi="Arial" w:cs="Arial"/>
        </w:rPr>
        <w:t>ch könnte das fortführen.</w:t>
      </w:r>
    </w:p>
    <w:p w:rsidR="00CC422A" w:rsidRPr="00031C82" w:rsidRDefault="00BC45CE" w:rsidP="00180DDE">
      <w:pPr>
        <w:spacing w:line="360" w:lineRule="auto"/>
        <w:rPr>
          <w:rFonts w:ascii="Arial" w:hAnsi="Arial" w:cs="Arial"/>
        </w:rPr>
      </w:pPr>
      <w:r w:rsidRPr="00031C82">
        <w:rPr>
          <w:rFonts w:ascii="Arial" w:hAnsi="Arial" w:cs="Arial"/>
        </w:rPr>
        <w:t xml:space="preserve"> Ich überlasse es Ihnen, sich</w:t>
      </w:r>
      <w:r w:rsidR="00736285">
        <w:rPr>
          <w:rFonts w:ascii="Arial" w:hAnsi="Arial" w:cs="Arial"/>
        </w:rPr>
        <w:t xml:space="preserve"> ein Urteil zu bilden</w:t>
      </w:r>
      <w:r w:rsidRPr="00031C82">
        <w:rPr>
          <w:rFonts w:ascii="Arial" w:hAnsi="Arial" w:cs="Arial"/>
        </w:rPr>
        <w:t>, ob dies ein Verfahren ist, das für den Betroffenen transparent ist. Ich überlasse es Ihnen</w:t>
      </w:r>
      <w:r w:rsidR="0075479E">
        <w:rPr>
          <w:rFonts w:ascii="Arial" w:hAnsi="Arial" w:cs="Arial"/>
        </w:rPr>
        <w:t xml:space="preserve"> ebenso </w:t>
      </w:r>
      <w:r w:rsidRPr="00031C82">
        <w:rPr>
          <w:rFonts w:ascii="Arial" w:hAnsi="Arial" w:cs="Arial"/>
        </w:rPr>
        <w:t xml:space="preserve">zu entscheiden, ob die Behörde hier nicht überfordert ist. Jedenfalls kann man eines sagen: </w:t>
      </w:r>
      <w:r w:rsidR="00736285">
        <w:rPr>
          <w:rFonts w:ascii="Arial" w:hAnsi="Arial" w:cs="Arial"/>
        </w:rPr>
        <w:t xml:space="preserve">Der </w:t>
      </w:r>
      <w:r w:rsidRPr="00031C82">
        <w:rPr>
          <w:rFonts w:ascii="Arial" w:hAnsi="Arial" w:cs="Arial"/>
        </w:rPr>
        <w:t xml:space="preserve">Gesetzgeber </w:t>
      </w:r>
      <w:r w:rsidR="00736285">
        <w:rPr>
          <w:rFonts w:ascii="Arial" w:hAnsi="Arial" w:cs="Arial"/>
        </w:rPr>
        <w:t>das</w:t>
      </w:r>
      <w:r w:rsidRPr="00031C82">
        <w:rPr>
          <w:rFonts w:ascii="Arial" w:hAnsi="Arial" w:cs="Arial"/>
        </w:rPr>
        <w:t>, was man koordinierend und trägerübergreifend regeln kann</w:t>
      </w:r>
      <w:r w:rsidR="00736285">
        <w:rPr>
          <w:rFonts w:ascii="Arial" w:hAnsi="Arial" w:cs="Arial"/>
        </w:rPr>
        <w:t xml:space="preserve"> und </w:t>
      </w:r>
      <w:r w:rsidRPr="00031C82">
        <w:rPr>
          <w:rFonts w:ascii="Arial" w:hAnsi="Arial" w:cs="Arial"/>
        </w:rPr>
        <w:t>Transparenz nennt,</w:t>
      </w:r>
      <w:r w:rsidR="00736285">
        <w:rPr>
          <w:rFonts w:ascii="Arial" w:hAnsi="Arial" w:cs="Arial"/>
        </w:rPr>
        <w:t xml:space="preserve"> ausgereizt</w:t>
      </w:r>
      <w:r w:rsidR="00117896" w:rsidRPr="00031C82">
        <w:rPr>
          <w:rFonts w:ascii="Arial" w:hAnsi="Arial" w:cs="Arial"/>
        </w:rPr>
        <w:t xml:space="preserve">. </w:t>
      </w:r>
      <w:r w:rsidR="00736285">
        <w:rPr>
          <w:rFonts w:ascii="Arial" w:hAnsi="Arial" w:cs="Arial"/>
        </w:rPr>
        <w:t>Gleichwohl: D</w:t>
      </w:r>
      <w:r w:rsidR="00117896" w:rsidRPr="00031C82">
        <w:rPr>
          <w:rFonts w:ascii="Arial" w:hAnsi="Arial" w:cs="Arial"/>
        </w:rPr>
        <w:t>ie Regelung</w:t>
      </w:r>
      <w:r w:rsidR="00736285">
        <w:rPr>
          <w:rFonts w:ascii="Arial" w:hAnsi="Arial" w:cs="Arial"/>
        </w:rPr>
        <w:t>en</w:t>
      </w:r>
      <w:r w:rsidR="00117896" w:rsidRPr="00031C82">
        <w:rPr>
          <w:rFonts w:ascii="Arial" w:hAnsi="Arial" w:cs="Arial"/>
        </w:rPr>
        <w:t xml:space="preserve"> </w:t>
      </w:r>
      <w:r w:rsidR="00736285">
        <w:rPr>
          <w:rFonts w:ascii="Arial" w:hAnsi="Arial" w:cs="Arial"/>
        </w:rPr>
        <w:t xml:space="preserve">sind </w:t>
      </w:r>
      <w:r w:rsidR="00117896" w:rsidRPr="00031C82">
        <w:rPr>
          <w:rFonts w:ascii="Arial" w:hAnsi="Arial" w:cs="Arial"/>
        </w:rPr>
        <w:t>da und m</w:t>
      </w:r>
      <w:r w:rsidR="00736285">
        <w:rPr>
          <w:rFonts w:ascii="Arial" w:hAnsi="Arial" w:cs="Arial"/>
        </w:rPr>
        <w:t>üssen</w:t>
      </w:r>
      <w:r w:rsidR="00117896" w:rsidRPr="00031C82">
        <w:rPr>
          <w:rFonts w:ascii="Arial" w:hAnsi="Arial" w:cs="Arial"/>
        </w:rPr>
        <w:t xml:space="preserve"> angewandt werden. Sie m</w:t>
      </w:r>
      <w:r w:rsidR="00736285">
        <w:rPr>
          <w:rFonts w:ascii="Arial" w:hAnsi="Arial" w:cs="Arial"/>
        </w:rPr>
        <w:t xml:space="preserve">üssen </w:t>
      </w:r>
      <w:r w:rsidR="00117896" w:rsidRPr="00031C82">
        <w:rPr>
          <w:rFonts w:ascii="Arial" w:hAnsi="Arial" w:cs="Arial"/>
        </w:rPr>
        <w:t xml:space="preserve">so angewandt werden, dass sie möglichst </w:t>
      </w:r>
      <w:r w:rsidR="00353B53">
        <w:rPr>
          <w:rFonts w:ascii="Arial" w:hAnsi="Arial" w:cs="Arial"/>
        </w:rPr>
        <w:t xml:space="preserve">- </w:t>
      </w:r>
      <w:r w:rsidR="00117896" w:rsidRPr="00031C82">
        <w:rPr>
          <w:rFonts w:ascii="Arial" w:hAnsi="Arial" w:cs="Arial"/>
        </w:rPr>
        <w:t>vor dem Hintergrund der UN-Behindertenrechtskonvention oder des § 2 Abs. 2 SGB I, wonach Vorschriften so auszulegen sind, dass Rechte möglichst umfassend gewährleistet werden</w:t>
      </w:r>
      <w:r w:rsidR="00736285">
        <w:rPr>
          <w:rFonts w:ascii="Arial" w:hAnsi="Arial" w:cs="Arial"/>
        </w:rPr>
        <w:t xml:space="preserve"> – praktikabel werden </w:t>
      </w:r>
      <w:r w:rsidR="00117896" w:rsidRPr="00031C82">
        <w:rPr>
          <w:rFonts w:ascii="Arial" w:hAnsi="Arial" w:cs="Arial"/>
        </w:rPr>
        <w:t>. Man muss auch die Verfahrensrechte entsprechend auslegen</w:t>
      </w:r>
      <w:r w:rsidR="00353B53">
        <w:rPr>
          <w:rFonts w:ascii="Arial" w:hAnsi="Arial" w:cs="Arial"/>
        </w:rPr>
        <w:t>,</w:t>
      </w:r>
      <w:r w:rsidR="00117896" w:rsidRPr="00031C82">
        <w:rPr>
          <w:rFonts w:ascii="Arial" w:hAnsi="Arial" w:cs="Arial"/>
        </w:rPr>
        <w:t xml:space="preserve"> und zwar immer mit dem</w:t>
      </w:r>
      <w:r w:rsidR="00353B53">
        <w:rPr>
          <w:rFonts w:ascii="Arial" w:hAnsi="Arial" w:cs="Arial"/>
        </w:rPr>
        <w:t xml:space="preserve"> Focus</w:t>
      </w:r>
      <w:r w:rsidR="00117896" w:rsidRPr="00031C82">
        <w:rPr>
          <w:rFonts w:ascii="Arial" w:hAnsi="Arial" w:cs="Arial"/>
        </w:rPr>
        <w:t xml:space="preserve">: </w:t>
      </w:r>
      <w:r w:rsidR="00353B53">
        <w:rPr>
          <w:rFonts w:ascii="Arial" w:hAnsi="Arial" w:cs="Arial"/>
        </w:rPr>
        <w:t>D</w:t>
      </w:r>
      <w:r w:rsidR="00117896" w:rsidRPr="00031C82">
        <w:rPr>
          <w:rFonts w:ascii="Arial" w:hAnsi="Arial" w:cs="Arial"/>
        </w:rPr>
        <w:t>er betroffene behinderte Mensch ist das</w:t>
      </w:r>
      <w:r w:rsidR="00736285">
        <w:rPr>
          <w:rFonts w:ascii="Arial" w:hAnsi="Arial" w:cs="Arial"/>
        </w:rPr>
        <w:t xml:space="preserve"> zu schützende Objekt</w:t>
      </w:r>
      <w:r w:rsidR="00117896" w:rsidRPr="00031C82">
        <w:rPr>
          <w:rFonts w:ascii="Arial" w:hAnsi="Arial" w:cs="Arial"/>
        </w:rPr>
        <w:t xml:space="preserve">, nicht die Behörde. Die Behörde dient dem behinderten Menschen. Die Auslegung muss sich </w:t>
      </w:r>
      <w:r w:rsidR="00B459FB">
        <w:rPr>
          <w:rFonts w:ascii="Arial" w:hAnsi="Arial" w:cs="Arial"/>
        </w:rPr>
        <w:t xml:space="preserve">deshalb </w:t>
      </w:r>
      <w:r w:rsidR="00117896" w:rsidRPr="00031C82">
        <w:rPr>
          <w:rFonts w:ascii="Arial" w:hAnsi="Arial" w:cs="Arial"/>
        </w:rPr>
        <w:t>immer an den Interessen des Betroffenen ausrichten, nicht an den</w:t>
      </w:r>
      <w:r w:rsidR="00B459FB">
        <w:rPr>
          <w:rFonts w:ascii="Arial" w:hAnsi="Arial" w:cs="Arial"/>
        </w:rPr>
        <w:t xml:space="preserve">en </w:t>
      </w:r>
      <w:r w:rsidR="00117896" w:rsidRPr="00031C82">
        <w:rPr>
          <w:rFonts w:ascii="Arial" w:hAnsi="Arial" w:cs="Arial"/>
        </w:rPr>
        <w:t xml:space="preserve"> der Behörde. Da</w:t>
      </w:r>
      <w:r w:rsidR="00353B53">
        <w:rPr>
          <w:rFonts w:ascii="Arial" w:hAnsi="Arial" w:cs="Arial"/>
        </w:rPr>
        <w:t xml:space="preserve">mit möchte </w:t>
      </w:r>
      <w:r w:rsidR="00117896" w:rsidRPr="00031C82">
        <w:rPr>
          <w:rFonts w:ascii="Arial" w:hAnsi="Arial" w:cs="Arial"/>
        </w:rPr>
        <w:t>ich an dieser Stelle</w:t>
      </w:r>
      <w:r w:rsidR="00B459FB">
        <w:rPr>
          <w:rFonts w:ascii="Arial" w:hAnsi="Arial" w:cs="Arial"/>
        </w:rPr>
        <w:t>schließen</w:t>
      </w:r>
      <w:r w:rsidR="00117896" w:rsidRPr="00031C82">
        <w:rPr>
          <w:rFonts w:ascii="Arial" w:hAnsi="Arial" w:cs="Arial"/>
        </w:rPr>
        <w:t>, weil wir noch Zeit haben wollen für eine kurze Diskussion. Also bitte nicht nur eine Fragerunde! Ich diskutiere lieber als ich Fragen beantwo</w:t>
      </w:r>
      <w:r w:rsidR="007E129A">
        <w:rPr>
          <w:rFonts w:ascii="Arial" w:hAnsi="Arial" w:cs="Arial"/>
        </w:rPr>
        <w:t>rte</w:t>
      </w:r>
      <w:r w:rsidR="00353B53">
        <w:rPr>
          <w:rFonts w:ascii="Arial" w:hAnsi="Arial" w:cs="Arial"/>
        </w:rPr>
        <w:t>.</w:t>
      </w:r>
    </w:p>
    <w:p w:rsidR="00F66555" w:rsidRPr="00031C82" w:rsidRDefault="00F66555" w:rsidP="00180DDE">
      <w:pPr>
        <w:spacing w:line="360" w:lineRule="auto"/>
        <w:rPr>
          <w:rFonts w:ascii="Arial" w:hAnsi="Arial" w:cs="Arial"/>
          <w:color w:val="FF0000"/>
        </w:rPr>
      </w:pPr>
    </w:p>
    <w:p w:rsidR="00250C09" w:rsidRPr="00031C82" w:rsidRDefault="00250C09" w:rsidP="00180DDE">
      <w:pPr>
        <w:spacing w:line="360" w:lineRule="auto"/>
        <w:rPr>
          <w:rFonts w:ascii="Arial" w:hAnsi="Arial" w:cs="Arial"/>
        </w:rPr>
      </w:pPr>
    </w:p>
    <w:sectPr w:rsidR="00250C09" w:rsidRPr="00031C8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11E" w:rsidRDefault="00C0111E" w:rsidP="00DF6300">
      <w:pPr>
        <w:spacing w:after="0" w:line="240" w:lineRule="auto"/>
      </w:pPr>
      <w:r>
        <w:separator/>
      </w:r>
    </w:p>
  </w:endnote>
  <w:endnote w:type="continuationSeparator" w:id="0">
    <w:p w:rsidR="00C0111E" w:rsidRDefault="00C0111E" w:rsidP="00DF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471786908"/>
      <w:docPartObj>
        <w:docPartGallery w:val="Page Numbers (Bottom of Page)"/>
        <w:docPartUnique/>
      </w:docPartObj>
    </w:sdtPr>
    <w:sdtEndPr/>
    <w:sdtContent>
      <w:p w:rsidR="00DF6300" w:rsidRPr="00DF6300" w:rsidRDefault="00DF6300">
        <w:pPr>
          <w:pStyle w:val="Fuzeile"/>
          <w:jc w:val="right"/>
          <w:rPr>
            <w:rFonts w:ascii="Arial" w:hAnsi="Arial" w:cs="Arial"/>
          </w:rPr>
        </w:pPr>
        <w:r w:rsidRPr="00DF6300">
          <w:rPr>
            <w:rFonts w:ascii="Arial" w:hAnsi="Arial" w:cs="Arial"/>
          </w:rPr>
          <w:fldChar w:fldCharType="begin"/>
        </w:r>
        <w:r w:rsidRPr="00DF6300">
          <w:rPr>
            <w:rFonts w:ascii="Arial" w:hAnsi="Arial" w:cs="Arial"/>
          </w:rPr>
          <w:instrText>PAGE   \* MERGEFORMAT</w:instrText>
        </w:r>
        <w:r w:rsidRPr="00DF6300">
          <w:rPr>
            <w:rFonts w:ascii="Arial" w:hAnsi="Arial" w:cs="Arial"/>
          </w:rPr>
          <w:fldChar w:fldCharType="separate"/>
        </w:r>
        <w:r w:rsidR="003A6B0B">
          <w:rPr>
            <w:rFonts w:ascii="Arial" w:hAnsi="Arial" w:cs="Arial"/>
            <w:noProof/>
          </w:rPr>
          <w:t>6</w:t>
        </w:r>
        <w:r w:rsidRPr="00DF6300">
          <w:rPr>
            <w:rFonts w:ascii="Arial" w:hAnsi="Arial" w:cs="Arial"/>
          </w:rPr>
          <w:fldChar w:fldCharType="end"/>
        </w:r>
      </w:p>
    </w:sdtContent>
  </w:sdt>
  <w:p w:rsidR="00DF6300" w:rsidRDefault="00DF63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11E" w:rsidRDefault="00C0111E" w:rsidP="00DF6300">
      <w:pPr>
        <w:spacing w:after="0" w:line="240" w:lineRule="auto"/>
      </w:pPr>
      <w:r>
        <w:separator/>
      </w:r>
    </w:p>
  </w:footnote>
  <w:footnote w:type="continuationSeparator" w:id="0">
    <w:p w:rsidR="00C0111E" w:rsidRDefault="00C0111E" w:rsidP="00DF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23C0"/>
    <w:multiLevelType w:val="hybridMultilevel"/>
    <w:tmpl w:val="DE98F220"/>
    <w:lvl w:ilvl="0" w:tplc="BA5005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BA50059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4735A1"/>
    <w:multiLevelType w:val="hybridMultilevel"/>
    <w:tmpl w:val="3B2C98E4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F690A20C">
      <w:start w:val="1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77035A"/>
    <w:multiLevelType w:val="hybridMultilevel"/>
    <w:tmpl w:val="4FF27EE4"/>
    <w:lvl w:ilvl="0" w:tplc="BA50059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0521319"/>
    <w:multiLevelType w:val="hybridMultilevel"/>
    <w:tmpl w:val="C054D4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53E92"/>
    <w:multiLevelType w:val="hybridMultilevel"/>
    <w:tmpl w:val="66262E24"/>
    <w:lvl w:ilvl="0" w:tplc="BA50059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78455A"/>
    <w:multiLevelType w:val="hybridMultilevel"/>
    <w:tmpl w:val="3B2C98E4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F690A20C">
      <w:start w:val="1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23"/>
    <w:rsid w:val="0002010A"/>
    <w:rsid w:val="00031C82"/>
    <w:rsid w:val="00034EFB"/>
    <w:rsid w:val="00036E22"/>
    <w:rsid w:val="000C5EEE"/>
    <w:rsid w:val="000E30DD"/>
    <w:rsid w:val="00117896"/>
    <w:rsid w:val="001544AE"/>
    <w:rsid w:val="00180DDE"/>
    <w:rsid w:val="00191B71"/>
    <w:rsid w:val="001D47BC"/>
    <w:rsid w:val="001E2FF2"/>
    <w:rsid w:val="00204E9B"/>
    <w:rsid w:val="00243DB8"/>
    <w:rsid w:val="00250C09"/>
    <w:rsid w:val="00261409"/>
    <w:rsid w:val="0029736A"/>
    <w:rsid w:val="002C5680"/>
    <w:rsid w:val="003160CA"/>
    <w:rsid w:val="00326CD8"/>
    <w:rsid w:val="00353B53"/>
    <w:rsid w:val="00375381"/>
    <w:rsid w:val="00385170"/>
    <w:rsid w:val="003A2E03"/>
    <w:rsid w:val="003A4FE2"/>
    <w:rsid w:val="003A6B0B"/>
    <w:rsid w:val="004023DC"/>
    <w:rsid w:val="004100CE"/>
    <w:rsid w:val="004B1ECC"/>
    <w:rsid w:val="004C7687"/>
    <w:rsid w:val="004F487C"/>
    <w:rsid w:val="005141FC"/>
    <w:rsid w:val="00516373"/>
    <w:rsid w:val="005216D7"/>
    <w:rsid w:val="00550137"/>
    <w:rsid w:val="00576DA4"/>
    <w:rsid w:val="00627DF7"/>
    <w:rsid w:val="00651464"/>
    <w:rsid w:val="00666D49"/>
    <w:rsid w:val="00683F5C"/>
    <w:rsid w:val="006F2670"/>
    <w:rsid w:val="006F40C0"/>
    <w:rsid w:val="006F7283"/>
    <w:rsid w:val="007163A7"/>
    <w:rsid w:val="00736285"/>
    <w:rsid w:val="0075479E"/>
    <w:rsid w:val="00794F4D"/>
    <w:rsid w:val="007B6BE6"/>
    <w:rsid w:val="007E129A"/>
    <w:rsid w:val="00857BB6"/>
    <w:rsid w:val="008C482E"/>
    <w:rsid w:val="00920148"/>
    <w:rsid w:val="00941547"/>
    <w:rsid w:val="00944125"/>
    <w:rsid w:val="00986207"/>
    <w:rsid w:val="00A22E81"/>
    <w:rsid w:val="00AD3BE5"/>
    <w:rsid w:val="00B377FD"/>
    <w:rsid w:val="00B459FB"/>
    <w:rsid w:val="00B93D00"/>
    <w:rsid w:val="00BA5120"/>
    <w:rsid w:val="00BC45CE"/>
    <w:rsid w:val="00BF3430"/>
    <w:rsid w:val="00C0111E"/>
    <w:rsid w:val="00C11EE3"/>
    <w:rsid w:val="00C26FBC"/>
    <w:rsid w:val="00C30360"/>
    <w:rsid w:val="00C357ED"/>
    <w:rsid w:val="00C82B0E"/>
    <w:rsid w:val="00C90AB2"/>
    <w:rsid w:val="00CC422A"/>
    <w:rsid w:val="00D20097"/>
    <w:rsid w:val="00D72FAE"/>
    <w:rsid w:val="00D7327D"/>
    <w:rsid w:val="00D83514"/>
    <w:rsid w:val="00DD0004"/>
    <w:rsid w:val="00DD0DC7"/>
    <w:rsid w:val="00DF6300"/>
    <w:rsid w:val="00E0403C"/>
    <w:rsid w:val="00E55C5F"/>
    <w:rsid w:val="00EA5C90"/>
    <w:rsid w:val="00EB37F6"/>
    <w:rsid w:val="00F00023"/>
    <w:rsid w:val="00F07EEC"/>
    <w:rsid w:val="00F615D2"/>
    <w:rsid w:val="00F66555"/>
    <w:rsid w:val="00F8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8D12"/>
  <w15:docId w15:val="{6A83CD2B-D9B1-473E-96A6-114FBEBC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002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6300"/>
  </w:style>
  <w:style w:type="paragraph" w:styleId="Fuzeile">
    <w:name w:val="footer"/>
    <w:basedOn w:val="Standard"/>
    <w:link w:val="FuzeileZchn"/>
    <w:uiPriority w:val="99"/>
    <w:unhideWhenUsed/>
    <w:rsid w:val="00DF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630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7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2379</Words>
  <Characters>14989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Bundessozialgericht</Company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Wiegand, Sabrina</dc:creator>
  <cp:lastModifiedBy>Löwe, Annett</cp:lastModifiedBy>
  <cp:revision>11</cp:revision>
  <cp:lastPrinted>2017-12-23T13:02:00Z</cp:lastPrinted>
  <dcterms:created xsi:type="dcterms:W3CDTF">2017-12-23T12:59:00Z</dcterms:created>
  <dcterms:modified xsi:type="dcterms:W3CDTF">2018-01-02T08:53:00Z</dcterms:modified>
</cp:coreProperties>
</file>